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10903" w:type="dxa"/>
        <w:tblLayout w:type="fixed"/>
        <w:tblLook w:val="04A0" w:firstRow="1" w:lastRow="0" w:firstColumn="1" w:lastColumn="0" w:noHBand="0" w:noVBand="1"/>
      </w:tblPr>
      <w:tblGrid>
        <w:gridCol w:w="5940"/>
        <w:gridCol w:w="4963"/>
      </w:tblGrid>
      <w:tr w:rsidR="4C129667" w:rsidTr="216337E2" w14:paraId="254AB5F8" w14:textId="77777777">
        <w:tc>
          <w:tcPr>
            <w:tcW w:w="5940" w:type="dxa"/>
            <w:tcMar/>
          </w:tcPr>
          <w:p w:rsidR="4C129667" w:rsidP="4C129667" w:rsidRDefault="4C129667" w14:paraId="790C73E7" w14:textId="6B32852E">
            <w:pPr>
              <w:spacing w:after="5" w:line="259" w:lineRule="auto"/>
              <w:ind w:left="132" w:right="107" w:hanging="10"/>
              <w:jc w:val="right"/>
              <w:rPr>
                <w:rFonts w:ascii="Calibri" w:hAnsi="Calibri" w:eastAsia="Calibri" w:cs="Calibri"/>
                <w:color w:val="000000" w:themeColor="text1"/>
                <w:sz w:val="48"/>
                <w:szCs w:val="48"/>
              </w:rPr>
            </w:pPr>
            <w:r w:rsidR="4C129667">
              <w:drawing>
                <wp:inline wp14:editId="040D764D" wp14:anchorId="4A022B6E">
                  <wp:extent cx="2181225" cy="933450"/>
                  <wp:effectExtent l="0" t="0" r="0" b="0"/>
                  <wp:docPr id="552656963" name="Picture 552656963" title=""/>
                  <wp:cNvGraphicFramePr>
                    <a:graphicFrameLocks noChangeAspect="1"/>
                  </wp:cNvGraphicFramePr>
                  <a:graphic>
                    <a:graphicData uri="http://schemas.openxmlformats.org/drawingml/2006/picture">
                      <pic:pic>
                        <pic:nvPicPr>
                          <pic:cNvPr id="0" name="Picture 552656963"/>
                          <pic:cNvPicPr/>
                        </pic:nvPicPr>
                        <pic:blipFill>
                          <a:blip r:embed="R4a437a73cdfd407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81225" cy="933450"/>
                          </a:xfrm>
                          <a:prstGeom prst="rect">
                            <a:avLst/>
                          </a:prstGeom>
                        </pic:spPr>
                      </pic:pic>
                    </a:graphicData>
                  </a:graphic>
                </wp:inline>
              </w:drawing>
            </w:r>
            <w:r w:rsidRPr="31FAC905" w:rsidR="4C129667">
              <w:rPr>
                <w:rFonts w:ascii="Calibri" w:hAnsi="Calibri" w:eastAsia="Calibri" w:cs="Calibri"/>
                <w:b w:val="1"/>
                <w:bCs w:val="1"/>
                <w:color w:val="000000" w:themeColor="text1" w:themeTint="FF" w:themeShade="FF"/>
                <w:sz w:val="48"/>
                <w:szCs w:val="48"/>
                <w:lang w:val="en-GB"/>
              </w:rPr>
              <w:t xml:space="preserve"> </w:t>
            </w:r>
          </w:p>
        </w:tc>
        <w:tc>
          <w:tcPr>
            <w:tcW w:w="4963" w:type="dxa"/>
            <w:tcMar/>
          </w:tcPr>
          <w:p w:rsidR="4C129667" w:rsidP="4C129667" w:rsidRDefault="4C129667" w14:paraId="04A83768" w14:textId="377BC8CE">
            <w:pPr>
              <w:spacing w:after="5" w:line="259" w:lineRule="auto"/>
              <w:ind w:left="132" w:right="107"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North Wootton Academy </w:t>
            </w:r>
          </w:p>
          <w:p w:rsidR="4C129667" w:rsidP="4C129667" w:rsidRDefault="4C129667" w14:paraId="46B91782" w14:textId="6EBB8682">
            <w:pPr>
              <w:spacing w:after="5" w:line="259" w:lineRule="auto"/>
              <w:ind w:left="132" w:right="106"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Priory Lane </w:t>
            </w:r>
          </w:p>
          <w:p w:rsidR="4C129667" w:rsidP="4C129667" w:rsidRDefault="4C129667" w14:paraId="374DFD6B" w14:textId="0AA374F3">
            <w:pPr>
              <w:spacing w:after="5" w:line="259" w:lineRule="auto"/>
              <w:ind w:left="132" w:right="107"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North Wootton </w:t>
            </w:r>
          </w:p>
          <w:p w:rsidR="4C129667" w:rsidP="4C129667" w:rsidRDefault="4C129667" w14:paraId="312FF6B1" w14:textId="0FE62EDE">
            <w:pPr>
              <w:spacing w:after="5" w:line="259" w:lineRule="auto"/>
              <w:ind w:left="132" w:right="106"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Kings Lynn </w:t>
            </w:r>
          </w:p>
          <w:p w:rsidR="4C129667" w:rsidP="4C129667" w:rsidRDefault="4C129667" w14:paraId="6AF51A76" w14:textId="440E32CF">
            <w:pPr>
              <w:spacing w:after="17" w:line="259" w:lineRule="auto"/>
              <w:ind w:left="132" w:right="105"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Norfolk </w:t>
            </w:r>
          </w:p>
          <w:p w:rsidR="4C129667" w:rsidP="4C129667" w:rsidRDefault="4C129667" w14:paraId="433AB6A8" w14:textId="5728A9DD">
            <w:pPr>
              <w:spacing w:after="240" w:line="312" w:lineRule="auto"/>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 PE30 3PT</w:t>
            </w:r>
          </w:p>
        </w:tc>
      </w:tr>
      <w:tr w:rsidR="4C129667" w:rsidTr="216337E2" w14:paraId="5A64B186" w14:textId="77777777">
        <w:tc>
          <w:tcPr>
            <w:tcW w:w="5940" w:type="dxa"/>
            <w:tcMar/>
          </w:tcPr>
          <w:p w:rsidR="4C129667" w:rsidP="4C129667" w:rsidRDefault="4C129667" w14:paraId="359BB40C" w14:textId="51999072">
            <w:pPr>
              <w:spacing w:after="5" w:line="259" w:lineRule="auto"/>
              <w:ind w:left="10" w:right="108"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Name of policy: </w:t>
            </w:r>
          </w:p>
        </w:tc>
        <w:tc>
          <w:tcPr>
            <w:tcW w:w="4963" w:type="dxa"/>
            <w:tcMar/>
          </w:tcPr>
          <w:p w:rsidR="425B9F4C" w:rsidP="4C129667" w:rsidRDefault="00FB4CC1" w14:paraId="7616AC91" w14:textId="6467B793">
            <w:pPr>
              <w:spacing w:after="5" w:line="259" w:lineRule="auto"/>
              <w:jc w:val="both"/>
              <w:rPr>
                <w:rFonts w:ascii="Calibri" w:hAnsi="Calibri" w:eastAsia="Calibri" w:cs="Calibri"/>
                <w:color w:val="000000" w:themeColor="text1"/>
                <w:sz w:val="28"/>
                <w:szCs w:val="28"/>
              </w:rPr>
            </w:pPr>
            <w:r>
              <w:rPr>
                <w:rFonts w:ascii="Calibri" w:hAnsi="Calibri" w:eastAsia="Calibri" w:cs="Calibri"/>
                <w:b/>
                <w:bCs/>
                <w:color w:val="000000" w:themeColor="text1"/>
                <w:sz w:val="28"/>
                <w:szCs w:val="28"/>
                <w:lang w:val="en-GB"/>
              </w:rPr>
              <w:t>History</w:t>
            </w:r>
            <w:r w:rsidRPr="4C129667" w:rsidR="4C129667">
              <w:rPr>
                <w:rFonts w:ascii="Calibri" w:hAnsi="Calibri" w:eastAsia="Calibri" w:cs="Calibri"/>
                <w:b/>
                <w:bCs/>
                <w:color w:val="000000" w:themeColor="text1"/>
                <w:sz w:val="28"/>
                <w:szCs w:val="28"/>
                <w:lang w:val="en-GB"/>
              </w:rPr>
              <w:t xml:space="preserve"> Policy</w:t>
            </w:r>
          </w:p>
        </w:tc>
      </w:tr>
      <w:tr w:rsidR="4C129667" w:rsidTr="216337E2" w14:paraId="797B700C" w14:textId="77777777">
        <w:tc>
          <w:tcPr>
            <w:tcW w:w="5940" w:type="dxa"/>
            <w:tcMar/>
          </w:tcPr>
          <w:p w:rsidR="4C129667" w:rsidP="4C129667" w:rsidRDefault="4C129667" w14:paraId="01C1960B" w14:textId="40006348">
            <w:pPr>
              <w:spacing w:after="5" w:line="259" w:lineRule="auto"/>
              <w:ind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Lead member of staff with responsibility for this policy: </w:t>
            </w:r>
          </w:p>
        </w:tc>
        <w:tc>
          <w:tcPr>
            <w:tcW w:w="4963" w:type="dxa"/>
            <w:tcMar/>
          </w:tcPr>
          <w:p w:rsidR="67A6AA3A" w:rsidP="14906D5A" w:rsidRDefault="00FB4CC1" w14:paraId="4F0B53E1" w14:textId="4F4DB88C">
            <w:pPr>
              <w:pStyle w:val="Normal"/>
              <w:suppressLineNumbers w:val="0"/>
              <w:bidi w:val="0"/>
              <w:spacing w:before="0" w:beforeAutospacing="off" w:after="5" w:afterAutospacing="off" w:line="259" w:lineRule="auto"/>
              <w:ind w:left="0" w:right="0"/>
              <w:jc w:val="both"/>
            </w:pPr>
            <w:r w:rsidRPr="14906D5A" w:rsidR="1B29807C">
              <w:rPr>
                <w:rFonts w:ascii="Calibri" w:hAnsi="Calibri" w:eastAsia="Calibri" w:cs="Calibri"/>
                <w:color w:val="000000" w:themeColor="text1" w:themeTint="FF" w:themeShade="FF"/>
                <w:sz w:val="24"/>
                <w:szCs w:val="24"/>
                <w:lang w:val="en-GB"/>
              </w:rPr>
              <w:t>Lucy Morley</w:t>
            </w:r>
          </w:p>
        </w:tc>
      </w:tr>
      <w:tr w:rsidR="4C129667" w:rsidTr="216337E2" w14:paraId="53F8D5E2" w14:textId="77777777">
        <w:tc>
          <w:tcPr>
            <w:tcW w:w="5940" w:type="dxa"/>
            <w:tcMar/>
          </w:tcPr>
          <w:p w:rsidR="4C129667" w:rsidP="4C129667" w:rsidRDefault="4C129667" w14:paraId="5D1A424A" w14:textId="2C19B67E">
            <w:pPr>
              <w:spacing w:after="5" w:line="259" w:lineRule="auto"/>
              <w:ind w:left="10" w:right="111"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Date of implementation: </w:t>
            </w:r>
          </w:p>
        </w:tc>
        <w:tc>
          <w:tcPr>
            <w:tcW w:w="4963" w:type="dxa"/>
            <w:tcMar/>
          </w:tcPr>
          <w:p w:rsidR="4C129667" w:rsidP="216337E2" w:rsidRDefault="4C129667" w14:paraId="1DA995B3" w14:textId="35224007">
            <w:pPr>
              <w:pStyle w:val="Normal"/>
              <w:suppressLineNumbers w:val="0"/>
              <w:bidi w:val="0"/>
              <w:spacing w:before="0" w:beforeAutospacing="off" w:after="5" w:afterAutospacing="off" w:line="259" w:lineRule="auto"/>
              <w:ind w:left="0" w:right="0"/>
              <w:jc w:val="both"/>
              <w:rPr>
                <w:rFonts w:ascii="Calibri" w:hAnsi="Calibri" w:eastAsia="Calibri" w:cs="Calibri"/>
                <w:color w:val="000000" w:themeColor="text1" w:themeTint="FF" w:themeShade="FF"/>
                <w:sz w:val="24"/>
                <w:szCs w:val="24"/>
              </w:rPr>
            </w:pPr>
            <w:r w:rsidRPr="216337E2" w:rsidR="09288712">
              <w:rPr>
                <w:rFonts w:ascii="Calibri" w:hAnsi="Calibri" w:eastAsia="Calibri" w:cs="Calibri"/>
                <w:color w:val="000000" w:themeColor="text1" w:themeTint="FF" w:themeShade="FF"/>
                <w:sz w:val="24"/>
                <w:szCs w:val="24"/>
              </w:rPr>
              <w:t>1</w:t>
            </w:r>
            <w:r w:rsidRPr="216337E2" w:rsidR="09288712">
              <w:rPr>
                <w:rFonts w:ascii="Calibri" w:hAnsi="Calibri" w:eastAsia="Calibri" w:cs="Calibri"/>
                <w:color w:val="000000" w:themeColor="text1" w:themeTint="FF" w:themeShade="FF"/>
                <w:sz w:val="24"/>
                <w:szCs w:val="24"/>
                <w:vertAlign w:val="superscript"/>
              </w:rPr>
              <w:t>st</w:t>
            </w:r>
            <w:r w:rsidRPr="216337E2" w:rsidR="09288712">
              <w:rPr>
                <w:rFonts w:ascii="Calibri" w:hAnsi="Calibri" w:eastAsia="Calibri" w:cs="Calibri"/>
                <w:color w:val="000000" w:themeColor="text1" w:themeTint="FF" w:themeShade="FF"/>
                <w:sz w:val="24"/>
                <w:szCs w:val="24"/>
              </w:rPr>
              <w:t xml:space="preserve"> November 2025</w:t>
            </w:r>
          </w:p>
        </w:tc>
      </w:tr>
      <w:tr w:rsidR="4C129667" w:rsidTr="216337E2" w14:paraId="23A00A13" w14:textId="77777777">
        <w:tc>
          <w:tcPr>
            <w:tcW w:w="5940" w:type="dxa"/>
            <w:tcMar/>
          </w:tcPr>
          <w:p w:rsidR="4C129667" w:rsidP="4C129667" w:rsidRDefault="4C129667" w14:paraId="4D6CA2B4" w14:textId="7A7B34E5">
            <w:pPr>
              <w:spacing w:after="5" w:line="259" w:lineRule="auto"/>
              <w:ind w:left="10" w:right="111"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Details of dissemination: </w:t>
            </w:r>
          </w:p>
        </w:tc>
        <w:tc>
          <w:tcPr>
            <w:tcW w:w="4963" w:type="dxa"/>
            <w:tcMar/>
          </w:tcPr>
          <w:p w:rsidR="4C129667" w:rsidP="4C129667" w:rsidRDefault="4C129667" w14:paraId="72881B9D" w14:textId="45393D30">
            <w:pPr>
              <w:spacing w:after="5" w:line="259" w:lineRule="auto"/>
              <w:ind w:left="10" w:hanging="10"/>
              <w:jc w:val="both"/>
              <w:rPr>
                <w:rFonts w:ascii="Calibri" w:hAnsi="Calibri" w:eastAsia="Calibri" w:cs="Calibri"/>
                <w:color w:val="000000" w:themeColor="text1"/>
                <w:sz w:val="24"/>
                <w:szCs w:val="24"/>
              </w:rPr>
            </w:pPr>
            <w:r w:rsidRPr="4C129667">
              <w:rPr>
                <w:rFonts w:ascii="Calibri" w:hAnsi="Calibri" w:eastAsia="Calibri" w:cs="Calibri"/>
                <w:color w:val="000000" w:themeColor="text1"/>
                <w:sz w:val="24"/>
                <w:szCs w:val="24"/>
                <w:lang w:val="en-GB"/>
              </w:rPr>
              <w:t xml:space="preserve">The policy is available for all staff, visitors, pupils and parents on the school website. </w:t>
            </w:r>
          </w:p>
        </w:tc>
      </w:tr>
      <w:tr w:rsidR="4C129667" w:rsidTr="216337E2" w14:paraId="70E9EC01" w14:textId="77777777">
        <w:tc>
          <w:tcPr>
            <w:tcW w:w="5940" w:type="dxa"/>
            <w:tcMar/>
          </w:tcPr>
          <w:p w:rsidR="4C129667" w:rsidP="4C129667" w:rsidRDefault="4C129667" w14:paraId="7C8B8405" w14:textId="2AFC826B">
            <w:pPr>
              <w:spacing w:after="5" w:line="259" w:lineRule="auto"/>
              <w:ind w:left="10" w:right="111"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Linked Policies:</w:t>
            </w:r>
          </w:p>
          <w:p w:rsidR="4C129667" w:rsidP="4C129667" w:rsidRDefault="4C129667" w14:paraId="16D08263" w14:textId="6B1C4DFC">
            <w:pPr>
              <w:spacing w:line="259" w:lineRule="auto"/>
              <w:rPr>
                <w:rFonts w:ascii="Calibri" w:hAnsi="Calibri" w:eastAsia="Calibri" w:cs="Calibri"/>
                <w:color w:val="000000" w:themeColor="text1"/>
                <w:sz w:val="24"/>
                <w:szCs w:val="24"/>
                <w:lang w:val="en-GB"/>
              </w:rPr>
            </w:pPr>
          </w:p>
        </w:tc>
        <w:tc>
          <w:tcPr>
            <w:tcW w:w="4963" w:type="dxa"/>
            <w:tcMar/>
          </w:tcPr>
          <w:p w:rsidR="4C129667" w:rsidP="4C129667" w:rsidRDefault="4C129667" w14:paraId="3163A2FE" w14:textId="5CC2444F">
            <w:pPr>
              <w:spacing w:line="259" w:lineRule="auto"/>
              <w:jc w:val="both"/>
              <w:rPr>
                <w:rFonts w:ascii="Calibri" w:hAnsi="Calibri" w:eastAsia="Calibri" w:cs="Calibri"/>
                <w:color w:val="000000" w:themeColor="text1"/>
                <w:sz w:val="24"/>
                <w:szCs w:val="24"/>
                <w:lang w:val="en-GB"/>
              </w:rPr>
            </w:pPr>
            <w:r w:rsidRPr="4C129667">
              <w:rPr>
                <w:rFonts w:ascii="Calibri" w:hAnsi="Calibri" w:eastAsia="Calibri" w:cs="Calibri"/>
                <w:color w:val="000000" w:themeColor="text1"/>
                <w:sz w:val="24"/>
                <w:szCs w:val="24"/>
                <w:lang w:val="en-GB"/>
              </w:rPr>
              <w:t>Curriculum Policy</w:t>
            </w:r>
          </w:p>
        </w:tc>
      </w:tr>
      <w:tr w:rsidR="4C129667" w:rsidTr="216337E2" w14:paraId="078089AA" w14:textId="77777777">
        <w:tc>
          <w:tcPr>
            <w:tcW w:w="5940" w:type="dxa"/>
            <w:tcMar/>
          </w:tcPr>
          <w:p w:rsidR="4C129667" w:rsidP="4C129667" w:rsidRDefault="4C129667" w14:paraId="25509A3A" w14:textId="5C386F49">
            <w:pPr>
              <w:spacing w:after="5" w:line="259" w:lineRule="auto"/>
              <w:ind w:left="10" w:right="109" w:hanging="10"/>
              <w:rPr>
                <w:rFonts w:ascii="Calibri" w:hAnsi="Calibri" w:eastAsia="Calibri" w:cs="Calibri"/>
                <w:color w:val="000000" w:themeColor="text1"/>
                <w:sz w:val="24"/>
                <w:szCs w:val="24"/>
              </w:rPr>
            </w:pPr>
            <w:r w:rsidRPr="4C129667">
              <w:rPr>
                <w:rFonts w:ascii="Calibri" w:hAnsi="Calibri" w:eastAsia="Calibri" w:cs="Calibri"/>
                <w:b/>
                <w:bCs/>
                <w:color w:val="000000" w:themeColor="text1"/>
                <w:sz w:val="24"/>
                <w:szCs w:val="24"/>
                <w:lang w:val="en-GB"/>
              </w:rPr>
              <w:t xml:space="preserve">Frequency for review: </w:t>
            </w:r>
          </w:p>
        </w:tc>
        <w:tc>
          <w:tcPr>
            <w:tcW w:w="4963" w:type="dxa"/>
            <w:tcMar/>
          </w:tcPr>
          <w:p w:rsidR="4C129667" w:rsidP="4C129667" w:rsidRDefault="4C129667" w14:paraId="0DC89C0E" w14:textId="13B7C8CA">
            <w:pPr>
              <w:spacing w:after="5" w:line="259" w:lineRule="auto"/>
              <w:jc w:val="both"/>
              <w:rPr>
                <w:rFonts w:ascii="Calibri" w:hAnsi="Calibri" w:eastAsia="Calibri" w:cs="Calibri"/>
                <w:color w:val="0D2C6C"/>
                <w:sz w:val="54"/>
                <w:szCs w:val="54"/>
              </w:rPr>
            </w:pPr>
            <w:r w:rsidRPr="4C129667">
              <w:rPr>
                <w:rFonts w:ascii="Calibri" w:hAnsi="Calibri" w:eastAsia="Calibri" w:cs="Calibri"/>
                <w:color w:val="000000" w:themeColor="text1"/>
                <w:sz w:val="24"/>
                <w:szCs w:val="24"/>
                <w:lang w:val="en-GB"/>
              </w:rPr>
              <w:t>Annually</w:t>
            </w:r>
          </w:p>
        </w:tc>
      </w:tr>
    </w:tbl>
    <w:p w:rsidR="79115BC3" w:rsidP="79115BC3" w:rsidRDefault="79115BC3" w14:paraId="755403B6" w14:textId="640EEDE3">
      <w:pPr>
        <w:spacing w:after="160" w:line="259"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w:rsidR="00FB4CC1" w:rsidP="79115BC3" w:rsidRDefault="00FB4CC1" w14:paraId="35D551B8" w14:textId="262B71E1">
      <w:pPr>
        <w:spacing w:after="160" w:line="259" w:lineRule="auto"/>
        <w:jc w:val="center"/>
        <w:rPr>
          <w:rFonts w:ascii="Calibri" w:hAnsi="Calibri" w:eastAsia="Calibri" w:cs="Calibri"/>
          <w:noProof w:val="0"/>
          <w:sz w:val="24"/>
          <w:szCs w:val="24"/>
          <w:lang w:val="en-US"/>
        </w:rPr>
      </w:pPr>
      <w:r w:rsidRPr="79115BC3" w:rsidR="0DF54D9A">
        <w:rPr>
          <w:rFonts w:ascii="Calibri" w:hAnsi="Calibri" w:eastAsia="Calibri" w:cs="Calibri"/>
          <w:b w:val="1"/>
          <w:bCs w:val="1"/>
          <w:i w:val="0"/>
          <w:iCs w:val="0"/>
          <w:caps w:val="0"/>
          <w:smallCaps w:val="0"/>
          <w:noProof w:val="0"/>
          <w:color w:val="000000" w:themeColor="text1" w:themeTint="FF" w:themeShade="FF"/>
          <w:sz w:val="24"/>
          <w:szCs w:val="24"/>
          <w:lang w:val="en-US"/>
        </w:rPr>
        <w:t>In learning to be a</w:t>
      </w:r>
      <w:r w:rsidRPr="79115BC3" w:rsidR="0DF54D9A">
        <w:rPr>
          <w:rFonts w:ascii="Calibri" w:hAnsi="Calibri" w:eastAsia="Calibri" w:cs="Calibri"/>
          <w:b w:val="1"/>
          <w:bCs w:val="1"/>
          <w:i w:val="0"/>
          <w:iCs w:val="0"/>
          <w:caps w:val="0"/>
          <w:smallCaps w:val="0"/>
          <w:noProof w:val="0"/>
          <w:color w:val="000000" w:themeColor="text1" w:themeTint="FF" w:themeShade="FF"/>
          <w:sz w:val="24"/>
          <w:szCs w:val="24"/>
          <w:lang w:val="en-US"/>
        </w:rPr>
        <w:t>n historian, our pupils will understand how to</w:t>
      </w:r>
      <w:r w:rsidRPr="79115BC3" w:rsidR="0DF54D9A">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look at evidence from the past to understand how and why things have changed over time and how this influences our present day lives.</w:t>
      </w:r>
    </w:p>
    <w:p w:rsidR="00FB4CC1" w:rsidP="14906D5A" w:rsidRDefault="00FB4CC1" w14:paraId="423AE026" w14:textId="6FADA9B8">
      <w:pPr>
        <w:rPr>
          <w:rFonts w:ascii="Calibri" w:hAnsi="Calibri" w:eastAsia="Calibri" w:cs="Calibri"/>
          <w:sz w:val="24"/>
          <w:szCs w:val="24"/>
        </w:rPr>
      </w:pPr>
      <w:r w:rsidRPr="77FDDF8E" w:rsidR="00FB4CC1">
        <w:rPr>
          <w:rFonts w:ascii="Calibri" w:hAnsi="Calibri" w:eastAsia="Calibri" w:cs="Calibri"/>
          <w:b w:val="1"/>
          <w:bCs w:val="1"/>
          <w:sz w:val="24"/>
          <w:szCs w:val="24"/>
          <w:u w:val="single"/>
        </w:rPr>
        <w:t>Intent</w:t>
      </w:r>
      <w:r>
        <w:br/>
      </w:r>
      <w:r w:rsidRPr="77FDDF8E" w:rsidR="00FB4CC1">
        <w:rPr>
          <w:rFonts w:ascii="Calibri" w:hAnsi="Calibri" w:eastAsia="Calibri" w:cs="Calibri"/>
          <w:sz w:val="24"/>
          <w:szCs w:val="24"/>
        </w:rPr>
        <w:t xml:space="preserve">History plays </w:t>
      </w:r>
      <w:r w:rsidRPr="77FDDF8E" w:rsidR="00FB4CC1">
        <w:rPr>
          <w:rFonts w:ascii="Calibri" w:hAnsi="Calibri" w:eastAsia="Calibri" w:cs="Calibri"/>
          <w:sz w:val="24"/>
          <w:szCs w:val="24"/>
        </w:rPr>
        <w:t>a central role</w:t>
      </w:r>
      <w:r w:rsidRPr="77FDDF8E" w:rsidR="00FB4CC1">
        <w:rPr>
          <w:rFonts w:ascii="Calibri" w:hAnsi="Calibri" w:eastAsia="Calibri" w:cs="Calibri"/>
          <w:sz w:val="24"/>
          <w:szCs w:val="24"/>
        </w:rPr>
        <w:t xml:space="preserve"> within the curriculum at North Wootton Academy and is fundamental to our wider school mission of creating ‘Leaders of Lynn</w:t>
      </w:r>
      <w:r w:rsidRPr="77FDDF8E" w:rsidR="00FB4CC1">
        <w:rPr>
          <w:rFonts w:ascii="Calibri" w:hAnsi="Calibri" w:eastAsia="Calibri" w:cs="Calibri"/>
          <w:sz w:val="24"/>
          <w:szCs w:val="24"/>
        </w:rPr>
        <w:t>’.</w:t>
      </w:r>
      <w:r w:rsidRPr="77FDDF8E" w:rsidR="55B6FECC">
        <w:rPr>
          <w:rFonts w:ascii="Calibri" w:hAnsi="Calibri" w:eastAsia="Calibri" w:cs="Calibri"/>
          <w:sz w:val="24"/>
          <w:szCs w:val="24"/>
        </w:rPr>
        <w:t xml:space="preserve">  </w:t>
      </w:r>
      <w:r w:rsidRPr="77FDDF8E" w:rsidR="00FB4CC1">
        <w:rPr>
          <w:rFonts w:ascii="Calibri" w:hAnsi="Calibri" w:eastAsia="Calibri" w:cs="Calibri"/>
          <w:sz w:val="24"/>
          <w:szCs w:val="24"/>
        </w:rPr>
        <w:t xml:space="preserve">King’s Lynn and </w:t>
      </w:r>
      <w:r w:rsidRPr="77FDDF8E" w:rsidR="00FB4CC1">
        <w:rPr>
          <w:rFonts w:ascii="Calibri" w:hAnsi="Calibri" w:eastAsia="Calibri" w:cs="Calibri"/>
          <w:sz w:val="24"/>
          <w:szCs w:val="24"/>
        </w:rPr>
        <w:t>Norfolk ha</w:t>
      </w:r>
      <w:r w:rsidRPr="77FDDF8E" w:rsidR="214B6798">
        <w:rPr>
          <w:rFonts w:ascii="Calibri" w:hAnsi="Calibri" w:eastAsia="Calibri" w:cs="Calibri"/>
          <w:sz w:val="24"/>
          <w:szCs w:val="24"/>
        </w:rPr>
        <w:t>ve</w:t>
      </w:r>
      <w:r w:rsidRPr="77FDDF8E" w:rsidR="00FB4CC1">
        <w:rPr>
          <w:rFonts w:ascii="Calibri" w:hAnsi="Calibri" w:eastAsia="Calibri" w:cs="Calibri"/>
          <w:sz w:val="24"/>
          <w:szCs w:val="24"/>
        </w:rPr>
        <w:t xml:space="preserve"> enjoyed a rich</w:t>
      </w:r>
      <w:r w:rsidRPr="77FDDF8E" w:rsidR="00FB4CC1">
        <w:rPr>
          <w:rFonts w:ascii="Calibri" w:hAnsi="Calibri" w:eastAsia="Calibri" w:cs="Calibri"/>
          <w:sz w:val="24"/>
          <w:szCs w:val="24"/>
        </w:rPr>
        <w:t xml:space="preserve"> </w:t>
      </w:r>
      <w:r w:rsidRPr="77FDDF8E" w:rsidR="00FB4CC1">
        <w:rPr>
          <w:rFonts w:ascii="Calibri" w:hAnsi="Calibri" w:eastAsia="Calibri" w:cs="Calibri"/>
          <w:sz w:val="24"/>
          <w:szCs w:val="24"/>
        </w:rPr>
        <w:t>histor</w:t>
      </w:r>
      <w:r w:rsidRPr="77FDDF8E" w:rsidR="00FB4CC1">
        <w:rPr>
          <w:rFonts w:ascii="Calibri" w:hAnsi="Calibri" w:eastAsia="Calibri" w:cs="Calibri"/>
          <w:sz w:val="24"/>
          <w:szCs w:val="24"/>
        </w:rPr>
        <w:t>y</w:t>
      </w:r>
      <w:r w:rsidRPr="77FDDF8E" w:rsidR="22AA2BE6">
        <w:rPr>
          <w:rFonts w:ascii="Calibri" w:hAnsi="Calibri" w:eastAsia="Calibri" w:cs="Calibri"/>
          <w:sz w:val="24"/>
          <w:szCs w:val="24"/>
        </w:rPr>
        <w:t xml:space="preserve">, </w:t>
      </w:r>
      <w:r w:rsidRPr="77FDDF8E" w:rsidR="00FB4CC1">
        <w:rPr>
          <w:rFonts w:ascii="Calibri" w:hAnsi="Calibri" w:eastAsia="Calibri" w:cs="Calibri"/>
          <w:sz w:val="24"/>
          <w:szCs w:val="24"/>
        </w:rPr>
        <w:t xml:space="preserve">and we feel it is essential that pupils have a clear understanding of this within the wider British and World context as a basis </w:t>
      </w:r>
      <w:r w:rsidRPr="77FDDF8E" w:rsidR="2DCDB31A">
        <w:rPr>
          <w:rFonts w:ascii="Calibri" w:hAnsi="Calibri" w:eastAsia="Calibri" w:cs="Calibri"/>
          <w:sz w:val="24"/>
          <w:szCs w:val="24"/>
        </w:rPr>
        <w:t>o</w:t>
      </w:r>
      <w:r w:rsidRPr="77FDDF8E" w:rsidR="00FB4CC1">
        <w:rPr>
          <w:rFonts w:ascii="Calibri" w:hAnsi="Calibri" w:eastAsia="Calibri" w:cs="Calibri"/>
          <w:sz w:val="24"/>
          <w:szCs w:val="24"/>
        </w:rPr>
        <w:t>n which to develop pride in their community, their</w:t>
      </w:r>
      <w:r w:rsidRPr="77FDDF8E" w:rsidR="00FB4CC1">
        <w:rPr>
          <w:rFonts w:ascii="Calibri" w:hAnsi="Calibri" w:eastAsia="Calibri" w:cs="Calibri"/>
          <w:sz w:val="24"/>
          <w:szCs w:val="24"/>
        </w:rPr>
        <w:t xml:space="preserve"> </w:t>
      </w:r>
      <w:r w:rsidRPr="77FDDF8E" w:rsidR="00FB4CC1">
        <w:rPr>
          <w:rFonts w:ascii="Calibri" w:hAnsi="Calibri" w:eastAsia="Calibri" w:cs="Calibri"/>
          <w:sz w:val="24"/>
          <w:szCs w:val="24"/>
        </w:rPr>
        <w:t>count</w:t>
      </w:r>
      <w:r w:rsidRPr="77FDDF8E" w:rsidR="00FB4CC1">
        <w:rPr>
          <w:rFonts w:ascii="Calibri" w:hAnsi="Calibri" w:eastAsia="Calibri" w:cs="Calibri"/>
          <w:sz w:val="24"/>
          <w:szCs w:val="24"/>
        </w:rPr>
        <w:t>y</w:t>
      </w:r>
      <w:r w:rsidRPr="77FDDF8E" w:rsidR="00FB4CC1">
        <w:rPr>
          <w:rFonts w:ascii="Calibri" w:hAnsi="Calibri" w:eastAsia="Calibri" w:cs="Calibri"/>
          <w:sz w:val="24"/>
          <w:szCs w:val="24"/>
        </w:rPr>
        <w:t xml:space="preserve"> and their country</w:t>
      </w:r>
      <w:r w:rsidRPr="77FDDF8E" w:rsidR="26801377">
        <w:rPr>
          <w:rFonts w:ascii="Calibri" w:hAnsi="Calibri" w:eastAsia="Calibri" w:cs="Calibri"/>
          <w:sz w:val="24"/>
          <w:szCs w:val="24"/>
        </w:rPr>
        <w:t>.</w:t>
      </w:r>
    </w:p>
    <w:p w:rsidR="00FB4CC1" w:rsidP="14906D5A" w:rsidRDefault="00FB4CC1" w14:paraId="67B5F828" w14:textId="52F8970E">
      <w:pPr>
        <w:rPr>
          <w:rFonts w:ascii="Calibri" w:hAnsi="Calibri" w:eastAsia="Calibri" w:cs="Calibri"/>
          <w:sz w:val="24"/>
          <w:szCs w:val="24"/>
        </w:rPr>
      </w:pPr>
      <w:r w:rsidRPr="5BE6EFCE" w:rsidR="26801377">
        <w:rPr>
          <w:rFonts w:ascii="Calibri" w:hAnsi="Calibri" w:eastAsia="Calibri" w:cs="Calibri"/>
          <w:sz w:val="24"/>
          <w:szCs w:val="24"/>
        </w:rPr>
        <w:t xml:space="preserve">The </w:t>
      </w:r>
      <w:r w:rsidRPr="5BE6EFCE" w:rsidR="00FB4CC1">
        <w:rPr>
          <w:rFonts w:ascii="Calibri" w:hAnsi="Calibri" w:eastAsia="Calibri" w:cs="Calibri"/>
          <w:sz w:val="24"/>
          <w:szCs w:val="24"/>
        </w:rPr>
        <w:t>2014 National Curriculum for history aims to ensure that all children:</w:t>
      </w:r>
    </w:p>
    <w:p w:rsidR="00FB4CC1" w:rsidP="14906D5A" w:rsidRDefault="00FB4CC1" w14:paraId="4AFDF504" w14:textId="77777777">
      <w:pPr>
        <w:pStyle w:val="ListParagraph"/>
        <w:numPr>
          <w:ilvl w:val="0"/>
          <w:numId w:val="3"/>
        </w:numPr>
        <w:rPr>
          <w:color w:val="000000" w:themeColor="text1"/>
          <w:sz w:val="24"/>
          <w:szCs w:val="24"/>
        </w:rPr>
      </w:pPr>
      <w:r w:rsidRPr="14906D5A" w:rsidR="00FB4CC1">
        <w:rPr>
          <w:rFonts w:ascii="Calibri" w:hAnsi="Calibri" w:eastAsia="Calibri" w:cs="Calibri"/>
          <w:sz w:val="24"/>
          <w:szCs w:val="24"/>
        </w:rPr>
        <w:t>Gain a coherent knowledge and understanding of Britain’s past and that of the wider world which helps to stimulate children’s curiosity to know more about the past.</w:t>
      </w:r>
    </w:p>
    <w:p w:rsidR="00FB4CC1" w:rsidP="14906D5A" w:rsidRDefault="00FB4CC1" w14:paraId="0BAD762B" w14:textId="77777777">
      <w:pPr>
        <w:pStyle w:val="ListParagraph"/>
        <w:numPr>
          <w:ilvl w:val="0"/>
          <w:numId w:val="3"/>
        </w:numPr>
        <w:rPr>
          <w:color w:val="000000" w:themeColor="text1"/>
          <w:sz w:val="24"/>
          <w:szCs w:val="24"/>
        </w:rPr>
      </w:pPr>
      <w:r w:rsidRPr="14906D5A" w:rsidR="00FB4CC1">
        <w:rPr>
          <w:rFonts w:ascii="Calibri" w:hAnsi="Calibri" w:eastAsia="Calibri" w:cs="Calibri"/>
          <w:sz w:val="24"/>
          <w:szCs w:val="24"/>
        </w:rPr>
        <w:t>Children should learn to ask perceptive questions, think critically, weigh evidence, sift arguments, and develop perspective and judgement.</w:t>
      </w:r>
    </w:p>
    <w:p w:rsidR="00FB4CC1" w:rsidP="14906D5A" w:rsidRDefault="00FB4CC1" w14:paraId="189B0FB0" w14:textId="77777777">
      <w:pPr>
        <w:pStyle w:val="ListParagraph"/>
        <w:numPr>
          <w:ilvl w:val="0"/>
          <w:numId w:val="3"/>
        </w:numPr>
        <w:rPr>
          <w:color w:val="000000" w:themeColor="text1"/>
          <w:sz w:val="24"/>
          <w:szCs w:val="24"/>
        </w:rPr>
      </w:pPr>
      <w:r w:rsidRPr="14906D5A" w:rsidR="00FB4CC1">
        <w:rPr>
          <w:rFonts w:ascii="Calibri" w:hAnsi="Calibri" w:eastAsia="Calibri" w:cs="Calibri"/>
          <w:sz w:val="24"/>
          <w:szCs w:val="24"/>
        </w:rPr>
        <w:t xml:space="preserve">To begin to understand the complexity of people’s lives, the process of change, the diversity of societies and relationships between </w:t>
      </w:r>
      <w:r w:rsidRPr="14906D5A" w:rsidR="00FB4CC1">
        <w:rPr>
          <w:rFonts w:ascii="Calibri" w:hAnsi="Calibri" w:eastAsia="Calibri" w:cs="Calibri"/>
          <w:sz w:val="24"/>
          <w:szCs w:val="24"/>
        </w:rPr>
        <w:t>different groups</w:t>
      </w:r>
      <w:r w:rsidRPr="14906D5A" w:rsidR="00FB4CC1">
        <w:rPr>
          <w:rFonts w:ascii="Calibri" w:hAnsi="Calibri" w:eastAsia="Calibri" w:cs="Calibri"/>
          <w:sz w:val="24"/>
          <w:szCs w:val="24"/>
        </w:rPr>
        <w:t>, as well as their own identity and the challenges of their time.</w:t>
      </w:r>
    </w:p>
    <w:p w:rsidR="00FB4CC1" w:rsidP="14906D5A" w:rsidRDefault="00FB4CC1" w14:paraId="20AF49D0" w14:textId="4F71FF6E">
      <w:pPr>
        <w:rPr>
          <w:rFonts w:ascii="Calibri" w:hAnsi="Calibri" w:eastAsia="Calibri" w:cs="Calibri"/>
          <w:sz w:val="24"/>
          <w:szCs w:val="24"/>
        </w:rPr>
      </w:pPr>
      <w:r w:rsidRPr="79115BC3" w:rsidR="00FB4CC1">
        <w:rPr>
          <w:rFonts w:ascii="Calibri" w:hAnsi="Calibri" w:eastAsia="Calibri" w:cs="Calibri"/>
          <w:b w:val="1"/>
          <w:bCs w:val="1"/>
          <w:sz w:val="24"/>
          <w:szCs w:val="24"/>
          <w:u w:val="single"/>
        </w:rPr>
        <w:t>Implementation</w:t>
      </w:r>
      <w:r>
        <w:br/>
      </w:r>
      <w:r w:rsidRPr="79115BC3" w:rsidR="15ED0107">
        <w:rPr>
          <w:rFonts w:ascii="Calibri" w:hAnsi="Calibri" w:eastAsia="Calibri" w:cs="Calibri"/>
          <w:sz w:val="24"/>
          <w:szCs w:val="24"/>
        </w:rPr>
        <w:t xml:space="preserve">Historical </w:t>
      </w:r>
      <w:r w:rsidRPr="79115BC3" w:rsidR="00FB4CC1">
        <w:rPr>
          <w:rFonts w:ascii="Calibri" w:hAnsi="Calibri" w:eastAsia="Calibri" w:cs="Calibri"/>
          <w:sz w:val="24"/>
          <w:szCs w:val="24"/>
        </w:rPr>
        <w:t xml:space="preserve">skills are developed </w:t>
      </w:r>
      <w:r w:rsidRPr="79115BC3" w:rsidR="0F76A463">
        <w:rPr>
          <w:rFonts w:ascii="Calibri" w:hAnsi="Calibri" w:eastAsia="Calibri" w:cs="Calibri"/>
          <w:sz w:val="24"/>
          <w:szCs w:val="24"/>
        </w:rPr>
        <w:t xml:space="preserve">while following </w:t>
      </w:r>
      <w:r w:rsidRPr="79115BC3" w:rsidR="0F866AA3">
        <w:rPr>
          <w:rFonts w:ascii="Calibri" w:hAnsi="Calibri" w:eastAsia="Calibri" w:cs="Calibri"/>
          <w:sz w:val="24"/>
          <w:szCs w:val="24"/>
        </w:rPr>
        <w:t>a mostly</w:t>
      </w:r>
      <w:r w:rsidRPr="79115BC3" w:rsidR="0F866AA3">
        <w:rPr>
          <w:rFonts w:ascii="Calibri" w:hAnsi="Calibri" w:eastAsia="Calibri" w:cs="Calibri"/>
          <w:sz w:val="24"/>
          <w:szCs w:val="24"/>
        </w:rPr>
        <w:t xml:space="preserve"> </w:t>
      </w:r>
      <w:r w:rsidRPr="79115BC3" w:rsidR="648C795D">
        <w:rPr>
          <w:rFonts w:ascii="Calibri" w:hAnsi="Calibri" w:eastAsia="Calibri" w:cs="Calibri"/>
          <w:sz w:val="24"/>
          <w:szCs w:val="24"/>
        </w:rPr>
        <w:t xml:space="preserve">chronological </w:t>
      </w:r>
      <w:r w:rsidRPr="79115BC3" w:rsidR="00FB4CC1">
        <w:rPr>
          <w:rFonts w:ascii="Calibri" w:hAnsi="Calibri" w:eastAsia="Calibri" w:cs="Calibri"/>
          <w:sz w:val="24"/>
          <w:szCs w:val="24"/>
        </w:rPr>
        <w:t>progressi</w:t>
      </w:r>
      <w:r w:rsidRPr="79115BC3" w:rsidR="39909C61">
        <w:rPr>
          <w:rFonts w:ascii="Calibri" w:hAnsi="Calibri" w:eastAsia="Calibri" w:cs="Calibri"/>
          <w:sz w:val="24"/>
          <w:szCs w:val="24"/>
        </w:rPr>
        <w:t>on</w:t>
      </w:r>
      <w:r w:rsidRPr="79115BC3" w:rsidR="00FB4CC1">
        <w:rPr>
          <w:rFonts w:ascii="Calibri" w:hAnsi="Calibri" w:eastAsia="Calibri" w:cs="Calibri"/>
          <w:sz w:val="24"/>
          <w:szCs w:val="24"/>
        </w:rPr>
        <w:t xml:space="preserve"> through history</w:t>
      </w:r>
      <w:r w:rsidRPr="79115BC3" w:rsidR="721344FA">
        <w:rPr>
          <w:rFonts w:ascii="Calibri" w:hAnsi="Calibri" w:eastAsia="Calibri" w:cs="Calibri"/>
          <w:sz w:val="24"/>
          <w:szCs w:val="24"/>
        </w:rPr>
        <w:t xml:space="preserve">, woven together with </w:t>
      </w:r>
      <w:r w:rsidRPr="79115BC3" w:rsidR="721344FA">
        <w:rPr>
          <w:rFonts w:ascii="Calibri" w:hAnsi="Calibri" w:eastAsia="Calibri" w:cs="Calibri"/>
          <w:sz w:val="24"/>
          <w:szCs w:val="24"/>
        </w:rPr>
        <w:t>themes</w:t>
      </w:r>
      <w:r w:rsidRPr="79115BC3" w:rsidR="078E0D08">
        <w:rPr>
          <w:rFonts w:ascii="Calibri" w:hAnsi="Calibri" w:eastAsia="Calibri" w:cs="Calibri"/>
          <w:sz w:val="24"/>
          <w:szCs w:val="24"/>
        </w:rPr>
        <w:t xml:space="preserve"> and concepts</w:t>
      </w:r>
      <w:r w:rsidRPr="79115BC3" w:rsidR="7872FC44">
        <w:rPr>
          <w:rFonts w:ascii="Calibri" w:hAnsi="Calibri" w:eastAsia="Calibri" w:cs="Calibri"/>
          <w:sz w:val="24"/>
          <w:szCs w:val="24"/>
        </w:rPr>
        <w:t xml:space="preserve">, </w:t>
      </w:r>
      <w:r w:rsidRPr="79115BC3" w:rsidR="026D2B25">
        <w:rPr>
          <w:rFonts w:ascii="Calibri" w:hAnsi="Calibri" w:eastAsia="Calibri" w:cs="Calibri"/>
          <w:sz w:val="24"/>
          <w:szCs w:val="24"/>
        </w:rPr>
        <w:t>including</w:t>
      </w:r>
      <w:r w:rsidRPr="79115BC3" w:rsidR="7872FC44">
        <w:rPr>
          <w:rFonts w:ascii="Calibri" w:hAnsi="Calibri" w:eastAsia="Calibri" w:cs="Calibri"/>
          <w:sz w:val="24"/>
          <w:szCs w:val="24"/>
        </w:rPr>
        <w:t>:</w:t>
      </w:r>
      <w:r w:rsidRPr="79115BC3" w:rsidR="6B287C74">
        <w:rPr>
          <w:rFonts w:ascii="Calibri" w:hAnsi="Calibri" w:eastAsia="Calibri" w:cs="Calibri"/>
          <w:sz w:val="24"/>
          <w:szCs w:val="24"/>
        </w:rPr>
        <w:t xml:space="preserve"> </w:t>
      </w:r>
      <w:r w:rsidRPr="79115BC3" w:rsidR="047ECC5A">
        <w:rPr>
          <w:rFonts w:ascii="Calibri" w:hAnsi="Calibri" w:eastAsia="Calibri" w:cs="Calibri"/>
          <w:sz w:val="24"/>
          <w:szCs w:val="24"/>
        </w:rPr>
        <w:t>invasion; i</w:t>
      </w:r>
      <w:r w:rsidRPr="79115BC3" w:rsidR="531AB94A">
        <w:rPr>
          <w:rFonts w:ascii="Calibri" w:hAnsi="Calibri" w:eastAsia="Calibri" w:cs="Calibri"/>
          <w:sz w:val="24"/>
          <w:szCs w:val="24"/>
        </w:rPr>
        <w:t>nvention</w:t>
      </w:r>
      <w:r w:rsidRPr="79115BC3" w:rsidR="470C1C7E">
        <w:rPr>
          <w:rFonts w:ascii="Calibri" w:hAnsi="Calibri" w:eastAsia="Calibri" w:cs="Calibri"/>
          <w:sz w:val="24"/>
          <w:szCs w:val="24"/>
        </w:rPr>
        <w:t xml:space="preserve">; </w:t>
      </w:r>
      <w:r w:rsidRPr="79115BC3" w:rsidR="073B45BE">
        <w:rPr>
          <w:rFonts w:ascii="Calibri" w:hAnsi="Calibri" w:eastAsia="Calibri" w:cs="Calibri"/>
          <w:sz w:val="24"/>
          <w:szCs w:val="24"/>
        </w:rPr>
        <w:t>c</w:t>
      </w:r>
      <w:r w:rsidRPr="79115BC3" w:rsidR="531AB94A">
        <w:rPr>
          <w:rFonts w:ascii="Calibri" w:hAnsi="Calibri" w:eastAsia="Calibri" w:cs="Calibri"/>
          <w:sz w:val="24"/>
          <w:szCs w:val="24"/>
        </w:rPr>
        <w:t xml:space="preserve">ause and </w:t>
      </w:r>
      <w:r w:rsidRPr="79115BC3" w:rsidR="607FCA77">
        <w:rPr>
          <w:rFonts w:ascii="Calibri" w:hAnsi="Calibri" w:eastAsia="Calibri" w:cs="Calibri"/>
          <w:sz w:val="24"/>
          <w:szCs w:val="24"/>
        </w:rPr>
        <w:t>e</w:t>
      </w:r>
      <w:r w:rsidRPr="79115BC3" w:rsidR="531AB94A">
        <w:rPr>
          <w:rFonts w:ascii="Calibri" w:hAnsi="Calibri" w:eastAsia="Calibri" w:cs="Calibri"/>
          <w:sz w:val="24"/>
          <w:szCs w:val="24"/>
        </w:rPr>
        <w:t>ffect</w:t>
      </w:r>
      <w:r w:rsidRPr="79115BC3" w:rsidR="4E06A01C">
        <w:rPr>
          <w:rFonts w:ascii="Calibri" w:hAnsi="Calibri" w:eastAsia="Calibri" w:cs="Calibri"/>
          <w:sz w:val="24"/>
          <w:szCs w:val="24"/>
        </w:rPr>
        <w:t>;</w:t>
      </w:r>
      <w:r w:rsidRPr="79115BC3" w:rsidR="531AB94A">
        <w:rPr>
          <w:rFonts w:ascii="Calibri" w:hAnsi="Calibri" w:eastAsia="Calibri" w:cs="Calibri"/>
          <w:sz w:val="24"/>
          <w:szCs w:val="24"/>
        </w:rPr>
        <w:t xml:space="preserve"> </w:t>
      </w:r>
      <w:r w:rsidRPr="79115BC3" w:rsidR="2C10E113">
        <w:rPr>
          <w:rFonts w:ascii="Calibri" w:hAnsi="Calibri" w:eastAsia="Calibri" w:cs="Calibri"/>
          <w:sz w:val="24"/>
          <w:szCs w:val="24"/>
        </w:rPr>
        <w:t>l</w:t>
      </w:r>
      <w:r w:rsidRPr="79115BC3" w:rsidR="531AB94A">
        <w:rPr>
          <w:rFonts w:ascii="Calibri" w:hAnsi="Calibri" w:eastAsia="Calibri" w:cs="Calibri"/>
          <w:sz w:val="24"/>
          <w:szCs w:val="24"/>
        </w:rPr>
        <w:t>egacy</w:t>
      </w:r>
      <w:r w:rsidRPr="79115BC3" w:rsidR="1429B5B1">
        <w:rPr>
          <w:rFonts w:ascii="Calibri" w:hAnsi="Calibri" w:eastAsia="Calibri" w:cs="Calibri"/>
          <w:sz w:val="24"/>
          <w:szCs w:val="24"/>
        </w:rPr>
        <w:t>;</w:t>
      </w:r>
      <w:r w:rsidRPr="79115BC3" w:rsidR="531AB94A">
        <w:rPr>
          <w:rFonts w:ascii="Calibri" w:hAnsi="Calibri" w:eastAsia="Calibri" w:cs="Calibri"/>
          <w:sz w:val="24"/>
          <w:szCs w:val="24"/>
        </w:rPr>
        <w:t xml:space="preserve"> </w:t>
      </w:r>
      <w:r w:rsidRPr="79115BC3" w:rsidR="48FCEDB3">
        <w:rPr>
          <w:rFonts w:ascii="Calibri" w:hAnsi="Calibri" w:eastAsia="Calibri" w:cs="Calibri"/>
          <w:sz w:val="24"/>
          <w:szCs w:val="24"/>
        </w:rPr>
        <w:t>d</w:t>
      </w:r>
      <w:r w:rsidRPr="79115BC3" w:rsidR="531AB94A">
        <w:rPr>
          <w:rFonts w:ascii="Calibri" w:hAnsi="Calibri" w:eastAsia="Calibri" w:cs="Calibri"/>
          <w:sz w:val="24"/>
          <w:szCs w:val="24"/>
        </w:rPr>
        <w:t xml:space="preserve">emocracy, </w:t>
      </w:r>
      <w:r w:rsidRPr="79115BC3" w:rsidR="3D1121F2">
        <w:rPr>
          <w:rFonts w:ascii="Calibri" w:hAnsi="Calibri" w:eastAsia="Calibri" w:cs="Calibri"/>
          <w:sz w:val="24"/>
          <w:szCs w:val="24"/>
        </w:rPr>
        <w:t>r</w:t>
      </w:r>
      <w:r w:rsidRPr="79115BC3" w:rsidR="531AB94A">
        <w:rPr>
          <w:rFonts w:ascii="Calibri" w:hAnsi="Calibri" w:eastAsia="Calibri" w:cs="Calibri"/>
          <w:sz w:val="24"/>
          <w:szCs w:val="24"/>
        </w:rPr>
        <w:t>evolution</w:t>
      </w:r>
      <w:r w:rsidRPr="79115BC3" w:rsidR="531AB94A">
        <w:rPr>
          <w:rFonts w:ascii="Calibri" w:hAnsi="Calibri" w:eastAsia="Calibri" w:cs="Calibri"/>
          <w:sz w:val="24"/>
          <w:szCs w:val="24"/>
        </w:rPr>
        <w:t xml:space="preserve"> and </w:t>
      </w:r>
      <w:r w:rsidRPr="79115BC3" w:rsidR="1352929A">
        <w:rPr>
          <w:rFonts w:ascii="Calibri" w:hAnsi="Calibri" w:eastAsia="Calibri" w:cs="Calibri"/>
          <w:sz w:val="24"/>
          <w:szCs w:val="24"/>
        </w:rPr>
        <w:t>r</w:t>
      </w:r>
      <w:r w:rsidRPr="79115BC3" w:rsidR="531AB94A">
        <w:rPr>
          <w:rFonts w:ascii="Calibri" w:hAnsi="Calibri" w:eastAsia="Calibri" w:cs="Calibri"/>
          <w:sz w:val="24"/>
          <w:szCs w:val="24"/>
        </w:rPr>
        <w:t>ulers</w:t>
      </w:r>
      <w:r w:rsidRPr="79115BC3" w:rsidR="18C27AE9">
        <w:rPr>
          <w:rFonts w:ascii="Calibri" w:hAnsi="Calibri" w:eastAsia="Calibri" w:cs="Calibri"/>
          <w:sz w:val="24"/>
          <w:szCs w:val="24"/>
        </w:rPr>
        <w:t>;</w:t>
      </w:r>
      <w:r w:rsidRPr="79115BC3" w:rsidR="531AB94A">
        <w:rPr>
          <w:rFonts w:ascii="Calibri" w:hAnsi="Calibri" w:eastAsia="Calibri" w:cs="Calibri"/>
          <w:sz w:val="24"/>
          <w:szCs w:val="24"/>
        </w:rPr>
        <w:t xml:space="preserve"> </w:t>
      </w:r>
      <w:r w:rsidRPr="79115BC3" w:rsidR="754F1BA2">
        <w:rPr>
          <w:rFonts w:ascii="Calibri" w:hAnsi="Calibri" w:eastAsia="Calibri" w:cs="Calibri"/>
          <w:sz w:val="24"/>
          <w:szCs w:val="24"/>
        </w:rPr>
        <w:t>c</w:t>
      </w:r>
      <w:r w:rsidRPr="79115BC3" w:rsidR="531AB94A">
        <w:rPr>
          <w:rFonts w:ascii="Calibri" w:hAnsi="Calibri" w:eastAsia="Calibri" w:cs="Calibri"/>
          <w:sz w:val="24"/>
          <w:szCs w:val="24"/>
        </w:rPr>
        <w:t>ivilisations</w:t>
      </w:r>
      <w:r w:rsidRPr="79115BC3" w:rsidR="531AB94A">
        <w:rPr>
          <w:rFonts w:ascii="Calibri" w:hAnsi="Calibri" w:eastAsia="Calibri" w:cs="Calibri"/>
          <w:sz w:val="24"/>
          <w:szCs w:val="24"/>
        </w:rPr>
        <w:t xml:space="preserve"> and </w:t>
      </w:r>
      <w:r w:rsidRPr="79115BC3" w:rsidR="531AB94A">
        <w:rPr>
          <w:rFonts w:ascii="Calibri" w:hAnsi="Calibri" w:eastAsia="Calibri" w:cs="Calibri"/>
          <w:sz w:val="24"/>
          <w:szCs w:val="24"/>
        </w:rPr>
        <w:t>empire</w:t>
      </w:r>
      <w:r w:rsidRPr="79115BC3" w:rsidR="16DF8A5A">
        <w:rPr>
          <w:rFonts w:ascii="Calibri" w:hAnsi="Calibri" w:eastAsia="Calibri" w:cs="Calibri"/>
          <w:sz w:val="24"/>
          <w:szCs w:val="24"/>
        </w:rPr>
        <w:t>; and</w:t>
      </w:r>
      <w:r w:rsidRPr="79115BC3" w:rsidR="7C1FC38C">
        <w:rPr>
          <w:rFonts w:ascii="Calibri" w:hAnsi="Calibri" w:eastAsia="Calibri" w:cs="Calibri"/>
          <w:sz w:val="24"/>
          <w:szCs w:val="24"/>
        </w:rPr>
        <w:t xml:space="preserve"> </w:t>
      </w:r>
      <w:r w:rsidRPr="79115BC3" w:rsidR="4B7C7437">
        <w:rPr>
          <w:rFonts w:ascii="Calibri" w:hAnsi="Calibri" w:eastAsia="Calibri" w:cs="Calibri"/>
          <w:sz w:val="24"/>
          <w:szCs w:val="24"/>
        </w:rPr>
        <w:t>important p</w:t>
      </w:r>
      <w:r w:rsidRPr="79115BC3" w:rsidR="531AB94A">
        <w:rPr>
          <w:rFonts w:ascii="Calibri" w:hAnsi="Calibri" w:eastAsia="Calibri" w:cs="Calibri"/>
          <w:sz w:val="24"/>
          <w:szCs w:val="24"/>
        </w:rPr>
        <w:t>eople</w:t>
      </w:r>
      <w:r w:rsidRPr="79115BC3" w:rsidR="716C159A">
        <w:rPr>
          <w:rFonts w:ascii="Calibri" w:hAnsi="Calibri" w:eastAsia="Calibri" w:cs="Calibri"/>
          <w:sz w:val="24"/>
          <w:szCs w:val="24"/>
        </w:rPr>
        <w:t>, both in the UK and the wider world</w:t>
      </w:r>
      <w:r w:rsidRPr="79115BC3" w:rsidR="591475EF">
        <w:rPr>
          <w:rFonts w:ascii="Calibri" w:hAnsi="Calibri" w:eastAsia="Calibri" w:cs="Calibri"/>
          <w:sz w:val="24"/>
          <w:szCs w:val="24"/>
        </w:rPr>
        <w:t>.</w:t>
      </w:r>
    </w:p>
    <w:p w:rsidR="00FB4CC1" w:rsidP="79115BC3" w:rsidRDefault="00FB4CC1" w14:paraId="69DE092F" w14:textId="2E8CEE03">
      <w:pPr>
        <w:pStyle w:val="Normal"/>
        <w:suppressLineNumbers w:val="0"/>
        <w:bidi w:val="0"/>
        <w:spacing w:before="0" w:beforeAutospacing="off" w:after="160" w:afterAutospacing="off" w:line="259" w:lineRule="auto"/>
        <w:ind w:left="0" w:right="0"/>
        <w:jc w:val="left"/>
        <w:rPr>
          <w:sz w:val="24"/>
          <w:szCs w:val="24"/>
        </w:rPr>
      </w:pPr>
      <w:r w:rsidRPr="79115BC3" w:rsidR="00FB4CC1">
        <w:rPr>
          <w:sz w:val="24"/>
          <w:szCs w:val="24"/>
        </w:rPr>
        <w:t xml:space="preserve">In addition, the school wishes the pupils to have a clear understanding of the town’s </w:t>
      </w:r>
      <w:r w:rsidRPr="79115BC3" w:rsidR="00FB4CC1">
        <w:rPr>
          <w:sz w:val="24"/>
          <w:szCs w:val="24"/>
        </w:rPr>
        <w:t>history</w:t>
      </w:r>
      <w:r w:rsidRPr="79115BC3" w:rsidR="00FB4CC1">
        <w:rPr>
          <w:sz w:val="24"/>
          <w:szCs w:val="24"/>
        </w:rPr>
        <w:t xml:space="preserve"> </w:t>
      </w:r>
      <w:r w:rsidRPr="79115BC3" w:rsidR="5E2C0541">
        <w:rPr>
          <w:sz w:val="24"/>
          <w:szCs w:val="24"/>
        </w:rPr>
        <w:t>meaning that local history is incorporated into topics wherever relevant and possible</w:t>
      </w:r>
      <w:r w:rsidRPr="79115BC3" w:rsidR="5E2C0541">
        <w:rPr>
          <w:sz w:val="24"/>
          <w:szCs w:val="24"/>
        </w:rPr>
        <w:t xml:space="preserve">.  </w:t>
      </w:r>
      <w:r w:rsidRPr="79115BC3" w:rsidR="5E2C0541">
        <w:rPr>
          <w:sz w:val="24"/>
          <w:szCs w:val="24"/>
        </w:rPr>
        <w:t xml:space="preserve">If </w:t>
      </w:r>
      <w:r w:rsidRPr="79115BC3" w:rsidR="645865B4">
        <w:rPr>
          <w:sz w:val="24"/>
          <w:szCs w:val="24"/>
        </w:rPr>
        <w:t>feasible</w:t>
      </w:r>
      <w:r w:rsidRPr="79115BC3" w:rsidR="645865B4">
        <w:rPr>
          <w:sz w:val="24"/>
          <w:szCs w:val="24"/>
        </w:rPr>
        <w:t>, the history topics also link directly with other subject areas such as art and design, geography and English, as well as PHSE.</w:t>
      </w:r>
    </w:p>
    <w:p w:rsidR="00FB4CC1" w:rsidP="14906D5A" w:rsidRDefault="00FB4CC1" w14:paraId="7455C5A2" w14:textId="0364C56C">
      <w:pPr>
        <w:rPr>
          <w:rFonts w:ascii="Calibri" w:hAnsi="Calibri" w:eastAsia="Calibri" w:cs="Calibri"/>
          <w:sz w:val="24"/>
          <w:szCs w:val="24"/>
        </w:rPr>
      </w:pPr>
      <w:r w:rsidRPr="79115BC3" w:rsidR="00FB4CC1">
        <w:rPr>
          <w:rFonts w:ascii="Calibri" w:hAnsi="Calibri" w:eastAsia="Calibri" w:cs="Calibri"/>
          <w:sz w:val="24"/>
          <w:szCs w:val="24"/>
        </w:rPr>
        <w:t xml:space="preserve">It is felt that this is key to ensure pupils have a clear understanding of where our past is a key element to understanding British Society today. </w:t>
      </w:r>
    </w:p>
    <w:p w:rsidR="00FB4CC1" w:rsidP="14906D5A" w:rsidRDefault="00FB4CC1" w14:paraId="6874BF1A" w14:textId="116E2B3B">
      <w:pPr>
        <w:rPr>
          <w:rFonts w:ascii="Calibri" w:hAnsi="Calibri" w:eastAsia="Calibri" w:cs="Calibri"/>
          <w:sz w:val="24"/>
          <w:szCs w:val="24"/>
        </w:rPr>
      </w:pPr>
      <w:r w:rsidRPr="14906D5A" w:rsidR="00FB4CC1">
        <w:rPr>
          <w:rFonts w:ascii="Calibri" w:hAnsi="Calibri" w:eastAsia="Calibri" w:cs="Calibri"/>
          <w:sz w:val="24"/>
          <w:szCs w:val="24"/>
        </w:rPr>
        <w:t>In line with our school values of TEAMWORK, we strive to create a supportive and collaborative ethos for learning by providing investigative and enquiry</w:t>
      </w:r>
      <w:r w:rsidRPr="14906D5A" w:rsidR="00FB4CC1">
        <w:rPr>
          <w:rFonts w:ascii="Calibri" w:hAnsi="Calibri" w:eastAsia="Calibri" w:cs="Calibri"/>
          <w:sz w:val="24"/>
          <w:szCs w:val="24"/>
        </w:rPr>
        <w:t>-</w:t>
      </w:r>
      <w:r w:rsidRPr="14906D5A" w:rsidR="00FB4CC1">
        <w:rPr>
          <w:rFonts w:ascii="Calibri" w:hAnsi="Calibri" w:eastAsia="Calibri" w:cs="Calibri"/>
          <w:sz w:val="24"/>
          <w:szCs w:val="24"/>
        </w:rPr>
        <w:t xml:space="preserve"> based learning opportunities; moreover, within Key Stage 2, this subject often forms the context for our termly home learning projects in which pupils can further study an area of the subject that interests them the most.</w:t>
      </w:r>
      <w:r w:rsidRPr="14906D5A" w:rsidR="3C568255">
        <w:rPr>
          <w:rFonts w:ascii="Calibri" w:hAnsi="Calibri" w:eastAsia="Calibri" w:cs="Calibri"/>
          <w:sz w:val="24"/>
          <w:szCs w:val="24"/>
        </w:rPr>
        <w:t xml:space="preserve"> </w:t>
      </w:r>
    </w:p>
    <w:p w:rsidR="00FB4CC1" w:rsidP="77FDDF8E" w:rsidRDefault="00FB4CC1" w14:paraId="198BBDC2" w14:textId="5F7ADA87">
      <w:pPr>
        <w:jc w:val="both"/>
        <w:rPr>
          <w:rFonts w:ascii="Calibri" w:hAnsi="Calibri" w:eastAsia="Calibri" w:cs="Calibri"/>
          <w:sz w:val="24"/>
          <w:szCs w:val="24"/>
        </w:rPr>
      </w:pPr>
      <w:r w:rsidRPr="77FDDF8E" w:rsidR="3C568255">
        <w:rPr>
          <w:rFonts w:ascii="Calibri" w:hAnsi="Calibri" w:eastAsia="Calibri" w:cs="Calibri"/>
          <w:sz w:val="24"/>
          <w:szCs w:val="24"/>
        </w:rPr>
        <w:t>In school</w:t>
      </w:r>
      <w:r w:rsidRPr="77FDDF8E" w:rsidR="6D601421">
        <w:rPr>
          <w:rFonts w:ascii="Calibri" w:hAnsi="Calibri" w:eastAsia="Calibri" w:cs="Calibri"/>
          <w:sz w:val="24"/>
          <w:szCs w:val="24"/>
        </w:rPr>
        <w:t>,</w:t>
      </w:r>
      <w:r w:rsidRPr="77FDDF8E" w:rsidR="3C568255">
        <w:rPr>
          <w:rFonts w:ascii="Calibri" w:hAnsi="Calibri" w:eastAsia="Calibri" w:cs="Calibri"/>
          <w:sz w:val="24"/>
          <w:szCs w:val="24"/>
        </w:rPr>
        <w:t xml:space="preserve"> knowledge is recorded</w:t>
      </w:r>
      <w:r w:rsidRPr="77FDDF8E" w:rsidR="6CE857C8">
        <w:rPr>
          <w:rFonts w:ascii="Calibri" w:hAnsi="Calibri" w:eastAsia="Calibri" w:cs="Calibri"/>
          <w:sz w:val="24"/>
          <w:szCs w:val="24"/>
        </w:rPr>
        <w:t xml:space="preserve"> in a hierarchical way </w:t>
      </w:r>
      <w:r w:rsidRPr="77FDDF8E" w:rsidR="14912024">
        <w:rPr>
          <w:rFonts w:ascii="Calibri" w:hAnsi="Calibri" w:eastAsia="Calibri" w:cs="Calibri"/>
          <w:sz w:val="24"/>
          <w:szCs w:val="24"/>
        </w:rPr>
        <w:t>so as to</w:t>
      </w:r>
      <w:r w:rsidRPr="77FDDF8E" w:rsidR="14912024">
        <w:rPr>
          <w:rFonts w:ascii="Calibri" w:hAnsi="Calibri" w:eastAsia="Calibri" w:cs="Calibri"/>
          <w:sz w:val="24"/>
          <w:szCs w:val="24"/>
        </w:rPr>
        <w:t xml:space="preserve"> include all learners. </w:t>
      </w:r>
      <w:r w:rsidRPr="77FDDF8E" w:rsidR="00A2F694">
        <w:rPr>
          <w:rFonts w:ascii="Calibri" w:hAnsi="Calibri" w:eastAsia="Calibri" w:cs="Calibri"/>
          <w:sz w:val="24"/>
          <w:szCs w:val="24"/>
        </w:rPr>
        <w:t>Lower ability</w:t>
      </w:r>
      <w:r w:rsidRPr="77FDDF8E" w:rsidR="14912024">
        <w:rPr>
          <w:rFonts w:ascii="Calibri" w:hAnsi="Calibri" w:eastAsia="Calibri" w:cs="Calibri"/>
          <w:sz w:val="24"/>
          <w:szCs w:val="24"/>
        </w:rPr>
        <w:t xml:space="preserve"> children are encouraged to draw and label</w:t>
      </w:r>
      <w:r w:rsidRPr="77FDDF8E" w:rsidR="565126F0">
        <w:rPr>
          <w:rFonts w:ascii="Calibri" w:hAnsi="Calibri" w:eastAsia="Calibri" w:cs="Calibri"/>
          <w:sz w:val="24"/>
          <w:szCs w:val="24"/>
        </w:rPr>
        <w:t>, whilst</w:t>
      </w:r>
      <w:r w:rsidRPr="77FDDF8E" w:rsidR="14912024">
        <w:rPr>
          <w:rFonts w:ascii="Calibri" w:hAnsi="Calibri" w:eastAsia="Calibri" w:cs="Calibri"/>
          <w:sz w:val="24"/>
          <w:szCs w:val="24"/>
        </w:rPr>
        <w:t xml:space="preserve"> the more </w:t>
      </w:r>
      <w:r w:rsidRPr="77FDDF8E" w:rsidR="14912024">
        <w:rPr>
          <w:rFonts w:ascii="Calibri" w:hAnsi="Calibri" w:eastAsia="Calibri" w:cs="Calibri"/>
          <w:sz w:val="24"/>
          <w:szCs w:val="24"/>
        </w:rPr>
        <w:t>able</w:t>
      </w:r>
      <w:r w:rsidRPr="77FDDF8E" w:rsidR="14912024">
        <w:rPr>
          <w:rFonts w:ascii="Calibri" w:hAnsi="Calibri" w:eastAsia="Calibri" w:cs="Calibri"/>
          <w:sz w:val="24"/>
          <w:szCs w:val="24"/>
        </w:rPr>
        <w:t xml:space="preserve"> are encouraged to write sentences </w:t>
      </w:r>
      <w:r w:rsidRPr="77FDDF8E" w:rsidR="369E109E">
        <w:rPr>
          <w:rFonts w:ascii="Calibri" w:hAnsi="Calibri" w:eastAsia="Calibri" w:cs="Calibri"/>
          <w:sz w:val="24"/>
          <w:szCs w:val="24"/>
        </w:rPr>
        <w:t xml:space="preserve">to support </w:t>
      </w:r>
      <w:r w:rsidRPr="77FDDF8E" w:rsidR="14912024">
        <w:rPr>
          <w:rFonts w:ascii="Calibri" w:hAnsi="Calibri" w:eastAsia="Calibri" w:cs="Calibri"/>
          <w:sz w:val="24"/>
          <w:szCs w:val="24"/>
        </w:rPr>
        <w:t>their illustrations and th</w:t>
      </w:r>
      <w:r w:rsidRPr="77FDDF8E" w:rsidR="1A738466">
        <w:rPr>
          <w:rFonts w:ascii="Calibri" w:hAnsi="Calibri" w:eastAsia="Calibri" w:cs="Calibri"/>
          <w:sz w:val="24"/>
          <w:szCs w:val="24"/>
        </w:rPr>
        <w:t>e higher ability children use paragraphs and extended arguments.</w:t>
      </w:r>
    </w:p>
    <w:p w:rsidR="001E084C" w:rsidP="14906D5A" w:rsidRDefault="001E084C" w14:paraId="2D78392E" w14:textId="6626998F">
      <w:pPr>
        <w:rPr>
          <w:rFonts w:ascii="Calibri" w:hAnsi="Calibri" w:eastAsia="Calibri" w:cs="Calibri"/>
          <w:sz w:val="24"/>
          <w:szCs w:val="24"/>
        </w:rPr>
      </w:pPr>
      <w:r w:rsidRPr="14906D5A" w:rsidR="001E084C">
        <w:rPr>
          <w:sz w:val="24"/>
          <w:szCs w:val="24"/>
        </w:rPr>
        <w:t xml:space="preserve">History teaching focuses on enabling children to think as historians. We </w:t>
      </w:r>
      <w:r w:rsidRPr="14906D5A" w:rsidR="00A45C9D">
        <w:rPr>
          <w:sz w:val="24"/>
          <w:szCs w:val="24"/>
        </w:rPr>
        <w:t>encourage the</w:t>
      </w:r>
      <w:r w:rsidRPr="14906D5A" w:rsidR="001E084C">
        <w:rPr>
          <w:sz w:val="24"/>
          <w:szCs w:val="24"/>
        </w:rPr>
        <w:t xml:space="preserve"> examin</w:t>
      </w:r>
      <w:r w:rsidRPr="14906D5A" w:rsidR="00A45C9D">
        <w:rPr>
          <w:sz w:val="24"/>
          <w:szCs w:val="24"/>
        </w:rPr>
        <w:t>ation of</w:t>
      </w:r>
      <w:r w:rsidRPr="14906D5A" w:rsidR="001E084C">
        <w:rPr>
          <w:sz w:val="24"/>
          <w:szCs w:val="24"/>
        </w:rPr>
        <w:t xml:space="preserve"> historical artefacts and primary sources</w:t>
      </w:r>
      <w:r w:rsidRPr="14906D5A" w:rsidR="00A45C9D">
        <w:rPr>
          <w:sz w:val="24"/>
          <w:szCs w:val="24"/>
        </w:rPr>
        <w:t xml:space="preserve"> where possible and visits to relevant sites and museums</w:t>
      </w:r>
      <w:r w:rsidRPr="14906D5A" w:rsidR="00A45C9D">
        <w:rPr>
          <w:sz w:val="24"/>
          <w:szCs w:val="24"/>
        </w:rPr>
        <w:t xml:space="preserve">. </w:t>
      </w:r>
      <w:r w:rsidRPr="14906D5A" w:rsidR="001E084C">
        <w:rPr>
          <w:sz w:val="24"/>
          <w:szCs w:val="24"/>
        </w:rPr>
        <w:t xml:space="preserve"> </w:t>
      </w:r>
      <w:r w:rsidRPr="14906D5A" w:rsidR="001E084C">
        <w:rPr>
          <w:sz w:val="24"/>
          <w:szCs w:val="24"/>
        </w:rPr>
        <w:t xml:space="preserve">We encourage visitors to come into the school </w:t>
      </w:r>
      <w:r w:rsidRPr="14906D5A" w:rsidR="00A45C9D">
        <w:rPr>
          <w:sz w:val="24"/>
          <w:szCs w:val="24"/>
        </w:rPr>
        <w:t>to</w:t>
      </w:r>
      <w:bookmarkStart w:name="_GoBack" w:id="0"/>
      <w:bookmarkEnd w:id="0"/>
      <w:r w:rsidRPr="14906D5A" w:rsidR="001E084C">
        <w:rPr>
          <w:sz w:val="24"/>
          <w:szCs w:val="24"/>
        </w:rPr>
        <w:t xml:space="preserve"> talk about their experiences of events in the past. We </w:t>
      </w:r>
      <w:r w:rsidRPr="14906D5A" w:rsidR="001E084C">
        <w:rPr>
          <w:sz w:val="24"/>
          <w:szCs w:val="24"/>
        </w:rPr>
        <w:t>recognise</w:t>
      </w:r>
      <w:r w:rsidRPr="14906D5A" w:rsidR="001E084C">
        <w:rPr>
          <w:sz w:val="24"/>
          <w:szCs w:val="24"/>
        </w:rPr>
        <w:t xml:space="preserve"> and value the importance of stories in history teaching and we regard this as an important way of stimulating interest in the past. We focus on helping children understand that historical events can be interpreted in </w:t>
      </w:r>
      <w:r w:rsidRPr="14906D5A" w:rsidR="001E084C">
        <w:rPr>
          <w:sz w:val="24"/>
          <w:szCs w:val="24"/>
        </w:rPr>
        <w:t>different ways</w:t>
      </w:r>
      <w:r w:rsidRPr="14906D5A" w:rsidR="001E084C">
        <w:rPr>
          <w:sz w:val="24"/>
          <w:szCs w:val="24"/>
        </w:rPr>
        <w:t xml:space="preserve"> and that they should always ask searching questions, such as “how do we know?</w:t>
      </w:r>
      <w:r w:rsidRPr="14906D5A" w:rsidR="001E084C">
        <w:rPr>
          <w:sz w:val="24"/>
          <w:szCs w:val="24"/>
        </w:rPr>
        <w:t>”,</w:t>
      </w:r>
      <w:r w:rsidRPr="14906D5A" w:rsidR="001E084C">
        <w:rPr>
          <w:sz w:val="24"/>
          <w:szCs w:val="24"/>
        </w:rPr>
        <w:t xml:space="preserve"> about information they are given.</w:t>
      </w:r>
    </w:p>
    <w:p w:rsidR="00FB4CC1" w:rsidP="14906D5A" w:rsidRDefault="00FB4CC1" w14:paraId="690A563E" w14:textId="71F4C90D">
      <w:pPr>
        <w:rPr>
          <w:rFonts w:ascii="Calibri" w:hAnsi="Calibri" w:eastAsia="Calibri" w:cs="Calibri"/>
          <w:sz w:val="24"/>
          <w:szCs w:val="24"/>
        </w:rPr>
      </w:pPr>
      <w:r w:rsidRPr="79115BC3" w:rsidR="00FB4CC1">
        <w:rPr>
          <w:rFonts w:ascii="Calibri" w:hAnsi="Calibri" w:eastAsia="Calibri" w:cs="Calibri"/>
          <w:b w:val="1"/>
          <w:bCs w:val="1"/>
          <w:sz w:val="24"/>
          <w:szCs w:val="24"/>
          <w:u w:val="single"/>
        </w:rPr>
        <w:t>Impact</w:t>
      </w:r>
      <w:r>
        <w:br/>
      </w:r>
      <w:r w:rsidRPr="79115BC3" w:rsidR="00FB4CC1">
        <w:rPr>
          <w:rFonts w:ascii="Calibri" w:hAnsi="Calibri" w:eastAsia="Calibri" w:cs="Calibri"/>
          <w:sz w:val="24"/>
          <w:szCs w:val="24"/>
        </w:rPr>
        <w:t xml:space="preserve">Pupils’ accumulation of historical knowledge is assessed half termly through quizzes linked to core knowledge of each area. The school also uses </w:t>
      </w:r>
      <w:r w:rsidRPr="79115BC3" w:rsidR="03FDA994">
        <w:rPr>
          <w:rFonts w:ascii="Calibri" w:hAnsi="Calibri" w:eastAsia="Calibri" w:cs="Calibri"/>
          <w:sz w:val="24"/>
          <w:szCs w:val="24"/>
        </w:rPr>
        <w:t>rubrics on key skills</w:t>
      </w:r>
      <w:r w:rsidRPr="79115BC3" w:rsidR="00FB4CC1">
        <w:rPr>
          <w:rFonts w:ascii="Calibri" w:hAnsi="Calibri" w:eastAsia="Calibri" w:cs="Calibri"/>
          <w:sz w:val="24"/>
          <w:szCs w:val="24"/>
        </w:rPr>
        <w:t xml:space="preserve"> linked directly to the enquiry skills needed to independently explore an area of history within an investigative project; evidence of this learning is recorded within the school’s online work samples and will be the basis of moderation within the year. </w:t>
      </w:r>
    </w:p>
    <w:p w:rsidR="00FD6A51" w:rsidP="14906D5A" w:rsidRDefault="00FD6A51" w14:paraId="2C078E63" w14:textId="11FE9352">
      <w:pPr>
        <w:rPr>
          <w:sz w:val="24"/>
          <w:szCs w:val="24"/>
        </w:rPr>
      </w:pPr>
    </w:p>
    <w:sectPr w:rsidR="00FD6A5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211B4"/>
    <w:multiLevelType w:val="hybridMultilevel"/>
    <w:tmpl w:val="C4801988"/>
    <w:lvl w:ilvl="0" w:tplc="CF3E120A">
      <w:start w:val="1"/>
      <w:numFmt w:val="bullet"/>
      <w:lvlText w:val=""/>
      <w:lvlJc w:val="left"/>
      <w:pPr>
        <w:ind w:left="720" w:hanging="360"/>
      </w:pPr>
      <w:rPr>
        <w:rFonts w:hint="default" w:ascii="Symbol" w:hAnsi="Symbol"/>
      </w:rPr>
    </w:lvl>
    <w:lvl w:ilvl="1" w:tplc="8014EFD0">
      <w:start w:val="1"/>
      <w:numFmt w:val="bullet"/>
      <w:lvlText w:val="o"/>
      <w:lvlJc w:val="left"/>
      <w:pPr>
        <w:ind w:left="1440" w:hanging="360"/>
      </w:pPr>
      <w:rPr>
        <w:rFonts w:hint="default" w:ascii="Courier New" w:hAnsi="Courier New"/>
      </w:rPr>
    </w:lvl>
    <w:lvl w:ilvl="2" w:tplc="C48CC168">
      <w:start w:val="1"/>
      <w:numFmt w:val="bullet"/>
      <w:lvlText w:val=""/>
      <w:lvlJc w:val="left"/>
      <w:pPr>
        <w:ind w:left="2160" w:hanging="360"/>
      </w:pPr>
      <w:rPr>
        <w:rFonts w:hint="default" w:ascii="Wingdings" w:hAnsi="Wingdings"/>
      </w:rPr>
    </w:lvl>
    <w:lvl w:ilvl="3" w:tplc="5C30122C">
      <w:start w:val="1"/>
      <w:numFmt w:val="bullet"/>
      <w:lvlText w:val=""/>
      <w:lvlJc w:val="left"/>
      <w:pPr>
        <w:ind w:left="2880" w:hanging="360"/>
      </w:pPr>
      <w:rPr>
        <w:rFonts w:hint="default" w:ascii="Symbol" w:hAnsi="Symbol"/>
      </w:rPr>
    </w:lvl>
    <w:lvl w:ilvl="4" w:tplc="7402EE30">
      <w:start w:val="1"/>
      <w:numFmt w:val="bullet"/>
      <w:lvlText w:val="o"/>
      <w:lvlJc w:val="left"/>
      <w:pPr>
        <w:ind w:left="3600" w:hanging="360"/>
      </w:pPr>
      <w:rPr>
        <w:rFonts w:hint="default" w:ascii="Courier New" w:hAnsi="Courier New"/>
      </w:rPr>
    </w:lvl>
    <w:lvl w:ilvl="5" w:tplc="37B444D4">
      <w:start w:val="1"/>
      <w:numFmt w:val="bullet"/>
      <w:lvlText w:val=""/>
      <w:lvlJc w:val="left"/>
      <w:pPr>
        <w:ind w:left="4320" w:hanging="360"/>
      </w:pPr>
      <w:rPr>
        <w:rFonts w:hint="default" w:ascii="Wingdings" w:hAnsi="Wingdings"/>
      </w:rPr>
    </w:lvl>
    <w:lvl w:ilvl="6" w:tplc="F6C44D20">
      <w:start w:val="1"/>
      <w:numFmt w:val="bullet"/>
      <w:lvlText w:val=""/>
      <w:lvlJc w:val="left"/>
      <w:pPr>
        <w:ind w:left="5040" w:hanging="360"/>
      </w:pPr>
      <w:rPr>
        <w:rFonts w:hint="default" w:ascii="Symbol" w:hAnsi="Symbol"/>
      </w:rPr>
    </w:lvl>
    <w:lvl w:ilvl="7" w:tplc="29D8C8F8">
      <w:start w:val="1"/>
      <w:numFmt w:val="bullet"/>
      <w:lvlText w:val="o"/>
      <w:lvlJc w:val="left"/>
      <w:pPr>
        <w:ind w:left="5760" w:hanging="360"/>
      </w:pPr>
      <w:rPr>
        <w:rFonts w:hint="default" w:ascii="Courier New" w:hAnsi="Courier New"/>
      </w:rPr>
    </w:lvl>
    <w:lvl w:ilvl="8" w:tplc="5C800E0C">
      <w:start w:val="1"/>
      <w:numFmt w:val="bullet"/>
      <w:lvlText w:val=""/>
      <w:lvlJc w:val="left"/>
      <w:pPr>
        <w:ind w:left="6480" w:hanging="360"/>
      </w:pPr>
      <w:rPr>
        <w:rFonts w:hint="default" w:ascii="Wingdings" w:hAnsi="Wingdings"/>
      </w:rPr>
    </w:lvl>
  </w:abstractNum>
  <w:abstractNum w:abstractNumId="1" w15:restartNumberingAfterBreak="0">
    <w:nsid w:val="3EB4441C"/>
    <w:multiLevelType w:val="hybridMultilevel"/>
    <w:tmpl w:val="54E076EE"/>
    <w:lvl w:ilvl="0" w:tplc="210C0BD8">
      <w:start w:val="1"/>
      <w:numFmt w:val="bullet"/>
      <w:lvlText w:val=""/>
      <w:lvlJc w:val="left"/>
      <w:pPr>
        <w:ind w:left="720" w:hanging="360"/>
      </w:pPr>
      <w:rPr>
        <w:rFonts w:hint="default" w:ascii="Symbol" w:hAnsi="Symbol"/>
      </w:rPr>
    </w:lvl>
    <w:lvl w:ilvl="1" w:tplc="D1E24E92">
      <w:start w:val="1"/>
      <w:numFmt w:val="bullet"/>
      <w:lvlText w:val="o"/>
      <w:lvlJc w:val="left"/>
      <w:pPr>
        <w:ind w:left="1440" w:hanging="360"/>
      </w:pPr>
      <w:rPr>
        <w:rFonts w:hint="default" w:ascii="Courier New" w:hAnsi="Courier New"/>
      </w:rPr>
    </w:lvl>
    <w:lvl w:ilvl="2" w:tplc="905492BA">
      <w:start w:val="1"/>
      <w:numFmt w:val="bullet"/>
      <w:lvlText w:val=""/>
      <w:lvlJc w:val="left"/>
      <w:pPr>
        <w:ind w:left="2160" w:hanging="360"/>
      </w:pPr>
      <w:rPr>
        <w:rFonts w:hint="default" w:ascii="Wingdings" w:hAnsi="Wingdings"/>
      </w:rPr>
    </w:lvl>
    <w:lvl w:ilvl="3" w:tplc="68646446">
      <w:start w:val="1"/>
      <w:numFmt w:val="bullet"/>
      <w:lvlText w:val=""/>
      <w:lvlJc w:val="left"/>
      <w:pPr>
        <w:ind w:left="2880" w:hanging="360"/>
      </w:pPr>
      <w:rPr>
        <w:rFonts w:hint="default" w:ascii="Symbol" w:hAnsi="Symbol"/>
      </w:rPr>
    </w:lvl>
    <w:lvl w:ilvl="4" w:tplc="6AACE5FE">
      <w:start w:val="1"/>
      <w:numFmt w:val="bullet"/>
      <w:lvlText w:val="o"/>
      <w:lvlJc w:val="left"/>
      <w:pPr>
        <w:ind w:left="3600" w:hanging="360"/>
      </w:pPr>
      <w:rPr>
        <w:rFonts w:hint="default" w:ascii="Courier New" w:hAnsi="Courier New"/>
      </w:rPr>
    </w:lvl>
    <w:lvl w:ilvl="5" w:tplc="0002BD86">
      <w:start w:val="1"/>
      <w:numFmt w:val="bullet"/>
      <w:lvlText w:val=""/>
      <w:lvlJc w:val="left"/>
      <w:pPr>
        <w:ind w:left="4320" w:hanging="360"/>
      </w:pPr>
      <w:rPr>
        <w:rFonts w:hint="default" w:ascii="Wingdings" w:hAnsi="Wingdings"/>
      </w:rPr>
    </w:lvl>
    <w:lvl w:ilvl="6" w:tplc="65C6C490">
      <w:start w:val="1"/>
      <w:numFmt w:val="bullet"/>
      <w:lvlText w:val=""/>
      <w:lvlJc w:val="left"/>
      <w:pPr>
        <w:ind w:left="5040" w:hanging="360"/>
      </w:pPr>
      <w:rPr>
        <w:rFonts w:hint="default" w:ascii="Symbol" w:hAnsi="Symbol"/>
      </w:rPr>
    </w:lvl>
    <w:lvl w:ilvl="7" w:tplc="58F29002">
      <w:start w:val="1"/>
      <w:numFmt w:val="bullet"/>
      <w:lvlText w:val="o"/>
      <w:lvlJc w:val="left"/>
      <w:pPr>
        <w:ind w:left="5760" w:hanging="360"/>
      </w:pPr>
      <w:rPr>
        <w:rFonts w:hint="default" w:ascii="Courier New" w:hAnsi="Courier New"/>
      </w:rPr>
    </w:lvl>
    <w:lvl w:ilvl="8" w:tplc="1460FCFC">
      <w:start w:val="1"/>
      <w:numFmt w:val="bullet"/>
      <w:lvlText w:val=""/>
      <w:lvlJc w:val="left"/>
      <w:pPr>
        <w:ind w:left="6480" w:hanging="360"/>
      </w:pPr>
      <w:rPr>
        <w:rFonts w:hint="default" w:ascii="Wingdings" w:hAnsi="Wingdings"/>
      </w:rPr>
    </w:lvl>
  </w:abstractNum>
  <w:abstractNum w:abstractNumId="2" w15:restartNumberingAfterBreak="0">
    <w:nsid w:val="7517521D"/>
    <w:multiLevelType w:val="hybridMultilevel"/>
    <w:tmpl w:val="C8AE566C"/>
    <w:lvl w:ilvl="0">
      <w:start w:val="1"/>
      <w:numFmt w:val="bullet"/>
      <w:lvlText w:val=""/>
      <w:lvlJc w:val="left"/>
      <w:pPr>
        <w:ind w:left="720" w:hanging="360"/>
      </w:pPr>
      <w:rPr>
        <w:rFonts w:hint="default" w:ascii="Symbol" w:hAnsi="Symbol"/>
      </w:rPr>
    </w:lvl>
    <w:lvl w:ilvl="1" w:tplc="5DBEAAAC">
      <w:start w:val="1"/>
      <w:numFmt w:val="bullet"/>
      <w:lvlText w:val="o"/>
      <w:lvlJc w:val="left"/>
      <w:pPr>
        <w:ind w:left="1440" w:hanging="360"/>
      </w:pPr>
      <w:rPr>
        <w:rFonts w:hint="default" w:ascii="Courier New" w:hAnsi="Courier New"/>
      </w:rPr>
    </w:lvl>
    <w:lvl w:ilvl="2" w:tplc="28E0A83E">
      <w:start w:val="1"/>
      <w:numFmt w:val="bullet"/>
      <w:lvlText w:val=""/>
      <w:lvlJc w:val="left"/>
      <w:pPr>
        <w:ind w:left="2160" w:hanging="360"/>
      </w:pPr>
      <w:rPr>
        <w:rFonts w:hint="default" w:ascii="Wingdings" w:hAnsi="Wingdings"/>
      </w:rPr>
    </w:lvl>
    <w:lvl w:ilvl="3" w:tplc="BE4C1472">
      <w:start w:val="1"/>
      <w:numFmt w:val="bullet"/>
      <w:lvlText w:val=""/>
      <w:lvlJc w:val="left"/>
      <w:pPr>
        <w:ind w:left="2880" w:hanging="360"/>
      </w:pPr>
      <w:rPr>
        <w:rFonts w:hint="default" w:ascii="Symbol" w:hAnsi="Symbol"/>
      </w:rPr>
    </w:lvl>
    <w:lvl w:ilvl="4" w:tplc="AE206F84">
      <w:start w:val="1"/>
      <w:numFmt w:val="bullet"/>
      <w:lvlText w:val="o"/>
      <w:lvlJc w:val="left"/>
      <w:pPr>
        <w:ind w:left="3600" w:hanging="360"/>
      </w:pPr>
      <w:rPr>
        <w:rFonts w:hint="default" w:ascii="Courier New" w:hAnsi="Courier New"/>
      </w:rPr>
    </w:lvl>
    <w:lvl w:ilvl="5" w:tplc="838CEFCE">
      <w:start w:val="1"/>
      <w:numFmt w:val="bullet"/>
      <w:lvlText w:val=""/>
      <w:lvlJc w:val="left"/>
      <w:pPr>
        <w:ind w:left="4320" w:hanging="360"/>
      </w:pPr>
      <w:rPr>
        <w:rFonts w:hint="default" w:ascii="Wingdings" w:hAnsi="Wingdings"/>
      </w:rPr>
    </w:lvl>
    <w:lvl w:ilvl="6" w:tplc="3D007224">
      <w:start w:val="1"/>
      <w:numFmt w:val="bullet"/>
      <w:lvlText w:val=""/>
      <w:lvlJc w:val="left"/>
      <w:pPr>
        <w:ind w:left="5040" w:hanging="360"/>
      </w:pPr>
      <w:rPr>
        <w:rFonts w:hint="default" w:ascii="Symbol" w:hAnsi="Symbol"/>
      </w:rPr>
    </w:lvl>
    <w:lvl w:ilvl="7" w:tplc="42621820">
      <w:start w:val="1"/>
      <w:numFmt w:val="bullet"/>
      <w:lvlText w:val="o"/>
      <w:lvlJc w:val="left"/>
      <w:pPr>
        <w:ind w:left="5760" w:hanging="360"/>
      </w:pPr>
      <w:rPr>
        <w:rFonts w:hint="default" w:ascii="Courier New" w:hAnsi="Courier New"/>
      </w:rPr>
    </w:lvl>
    <w:lvl w:ilvl="8" w:tplc="CE88E114">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7F3E6"/>
    <w:rsid w:val="000D376C"/>
    <w:rsid w:val="001E084C"/>
    <w:rsid w:val="002549AF"/>
    <w:rsid w:val="00888F6F"/>
    <w:rsid w:val="00A2F694"/>
    <w:rsid w:val="00A45C9D"/>
    <w:rsid w:val="00C35621"/>
    <w:rsid w:val="00CA20F6"/>
    <w:rsid w:val="00FB4CC1"/>
    <w:rsid w:val="00FD6A51"/>
    <w:rsid w:val="01362C83"/>
    <w:rsid w:val="01CEF391"/>
    <w:rsid w:val="02359AA7"/>
    <w:rsid w:val="026D2B25"/>
    <w:rsid w:val="0275D30A"/>
    <w:rsid w:val="0292AA21"/>
    <w:rsid w:val="033A2F08"/>
    <w:rsid w:val="03FDA994"/>
    <w:rsid w:val="047ECC5A"/>
    <w:rsid w:val="055C0092"/>
    <w:rsid w:val="057528EF"/>
    <w:rsid w:val="05FBD65F"/>
    <w:rsid w:val="067A26B9"/>
    <w:rsid w:val="06B903F0"/>
    <w:rsid w:val="073B45BE"/>
    <w:rsid w:val="0749442D"/>
    <w:rsid w:val="078E0D08"/>
    <w:rsid w:val="07ABFEBC"/>
    <w:rsid w:val="09288712"/>
    <w:rsid w:val="0A04D213"/>
    <w:rsid w:val="0ADF5DBF"/>
    <w:rsid w:val="0B5B695A"/>
    <w:rsid w:val="0BF909F4"/>
    <w:rsid w:val="0CA29890"/>
    <w:rsid w:val="0DF54D9A"/>
    <w:rsid w:val="0F76A463"/>
    <w:rsid w:val="0F866AA3"/>
    <w:rsid w:val="11741052"/>
    <w:rsid w:val="1197D275"/>
    <w:rsid w:val="11F6B808"/>
    <w:rsid w:val="1207FB0E"/>
    <w:rsid w:val="124E8B90"/>
    <w:rsid w:val="129C6423"/>
    <w:rsid w:val="12E3BC31"/>
    <w:rsid w:val="133F8164"/>
    <w:rsid w:val="134E2A80"/>
    <w:rsid w:val="1352929A"/>
    <w:rsid w:val="13DFB78C"/>
    <w:rsid w:val="1429B5B1"/>
    <w:rsid w:val="14906D5A"/>
    <w:rsid w:val="14912024"/>
    <w:rsid w:val="14CA16EE"/>
    <w:rsid w:val="15ED0107"/>
    <w:rsid w:val="15F64BFC"/>
    <w:rsid w:val="16A42643"/>
    <w:rsid w:val="16DF8A5A"/>
    <w:rsid w:val="18C27AE9"/>
    <w:rsid w:val="19FB8EAE"/>
    <w:rsid w:val="1A6FF396"/>
    <w:rsid w:val="1A738466"/>
    <w:rsid w:val="1B1D96B1"/>
    <w:rsid w:val="1B29807C"/>
    <w:rsid w:val="1BA9D8A7"/>
    <w:rsid w:val="1BD84A78"/>
    <w:rsid w:val="1C3E563C"/>
    <w:rsid w:val="1C4942B7"/>
    <w:rsid w:val="1CDBB98C"/>
    <w:rsid w:val="1F2BDFBB"/>
    <w:rsid w:val="1F35B766"/>
    <w:rsid w:val="1F42E5B4"/>
    <w:rsid w:val="214B6798"/>
    <w:rsid w:val="216337E2"/>
    <w:rsid w:val="22AA2BE6"/>
    <w:rsid w:val="2385D0AF"/>
    <w:rsid w:val="243B2C3F"/>
    <w:rsid w:val="2448A7A3"/>
    <w:rsid w:val="25188595"/>
    <w:rsid w:val="2607F3E6"/>
    <w:rsid w:val="26801377"/>
    <w:rsid w:val="28A45911"/>
    <w:rsid w:val="2900214B"/>
    <w:rsid w:val="29BA1062"/>
    <w:rsid w:val="2C02E42E"/>
    <w:rsid w:val="2C10E113"/>
    <w:rsid w:val="2DCDB31A"/>
    <w:rsid w:val="2E6B766D"/>
    <w:rsid w:val="2EA63F7E"/>
    <w:rsid w:val="2F5A6281"/>
    <w:rsid w:val="3075243E"/>
    <w:rsid w:val="31A59563"/>
    <w:rsid w:val="31FAC905"/>
    <w:rsid w:val="320709EC"/>
    <w:rsid w:val="32385F0F"/>
    <w:rsid w:val="324A5465"/>
    <w:rsid w:val="332B817D"/>
    <w:rsid w:val="349B7E0D"/>
    <w:rsid w:val="35117715"/>
    <w:rsid w:val="35E5D5EF"/>
    <w:rsid w:val="362DE974"/>
    <w:rsid w:val="3680F40C"/>
    <w:rsid w:val="369E109E"/>
    <w:rsid w:val="36B6C032"/>
    <w:rsid w:val="38C1D1A1"/>
    <w:rsid w:val="3974CCCF"/>
    <w:rsid w:val="39909C61"/>
    <w:rsid w:val="3B33F257"/>
    <w:rsid w:val="3B8DA193"/>
    <w:rsid w:val="3B94C3D5"/>
    <w:rsid w:val="3BADEC32"/>
    <w:rsid w:val="3C2C2732"/>
    <w:rsid w:val="3C403A9C"/>
    <w:rsid w:val="3C568255"/>
    <w:rsid w:val="3D1121F2"/>
    <w:rsid w:val="3DA2E096"/>
    <w:rsid w:val="3FC2F96B"/>
    <w:rsid w:val="4113ABBF"/>
    <w:rsid w:val="425B9F4C"/>
    <w:rsid w:val="434BDE5D"/>
    <w:rsid w:val="44162D9E"/>
    <w:rsid w:val="442E7D8E"/>
    <w:rsid w:val="445E7CCE"/>
    <w:rsid w:val="46ABB757"/>
    <w:rsid w:val="470C1C7E"/>
    <w:rsid w:val="474EC068"/>
    <w:rsid w:val="486B7444"/>
    <w:rsid w:val="48FCEDB3"/>
    <w:rsid w:val="493B8801"/>
    <w:rsid w:val="49BD7DC1"/>
    <w:rsid w:val="49F9583A"/>
    <w:rsid w:val="4AA7CA2F"/>
    <w:rsid w:val="4B6A88F9"/>
    <w:rsid w:val="4B7C7437"/>
    <w:rsid w:val="4C129667"/>
    <w:rsid w:val="4C7328C3"/>
    <w:rsid w:val="4C9696C9"/>
    <w:rsid w:val="4CF51E83"/>
    <w:rsid w:val="4E06A01C"/>
    <w:rsid w:val="4FD64B54"/>
    <w:rsid w:val="4FDCB3A2"/>
    <w:rsid w:val="502EB783"/>
    <w:rsid w:val="51721BB5"/>
    <w:rsid w:val="530DEC16"/>
    <w:rsid w:val="530EF3C8"/>
    <w:rsid w:val="531AB94A"/>
    <w:rsid w:val="5500E9C2"/>
    <w:rsid w:val="55B6FECC"/>
    <w:rsid w:val="565126F0"/>
    <w:rsid w:val="5732D360"/>
    <w:rsid w:val="582EE6F9"/>
    <w:rsid w:val="5859880E"/>
    <w:rsid w:val="59126BC0"/>
    <w:rsid w:val="591475EF"/>
    <w:rsid w:val="5A32C2CC"/>
    <w:rsid w:val="5A5643F3"/>
    <w:rsid w:val="5AAE3C21"/>
    <w:rsid w:val="5AD89F55"/>
    <w:rsid w:val="5B2466FA"/>
    <w:rsid w:val="5BE6EFCE"/>
    <w:rsid w:val="5DF5A0F2"/>
    <w:rsid w:val="5E2C0541"/>
    <w:rsid w:val="601AD92C"/>
    <w:rsid w:val="607FCA77"/>
    <w:rsid w:val="609B87E5"/>
    <w:rsid w:val="61351D03"/>
    <w:rsid w:val="6183CD00"/>
    <w:rsid w:val="61902D05"/>
    <w:rsid w:val="61E51CB9"/>
    <w:rsid w:val="61EC4D17"/>
    <w:rsid w:val="632BFD66"/>
    <w:rsid w:val="645865B4"/>
    <w:rsid w:val="647F819B"/>
    <w:rsid w:val="648C795D"/>
    <w:rsid w:val="65461832"/>
    <w:rsid w:val="6593CBAE"/>
    <w:rsid w:val="65BB1334"/>
    <w:rsid w:val="65C7379D"/>
    <w:rsid w:val="6698FC36"/>
    <w:rsid w:val="66EE1D59"/>
    <w:rsid w:val="67A6AA3A"/>
    <w:rsid w:val="67E25DB4"/>
    <w:rsid w:val="6834CC97"/>
    <w:rsid w:val="68C1AC25"/>
    <w:rsid w:val="6AC45FEB"/>
    <w:rsid w:val="6B287C74"/>
    <w:rsid w:val="6B765118"/>
    <w:rsid w:val="6BF50B28"/>
    <w:rsid w:val="6CE857C8"/>
    <w:rsid w:val="6D601421"/>
    <w:rsid w:val="6DABF605"/>
    <w:rsid w:val="6F2020F7"/>
    <w:rsid w:val="6F5CADA0"/>
    <w:rsid w:val="70DD4440"/>
    <w:rsid w:val="716C159A"/>
    <w:rsid w:val="721344FA"/>
    <w:rsid w:val="727C6738"/>
    <w:rsid w:val="750CC623"/>
    <w:rsid w:val="754F1BA2"/>
    <w:rsid w:val="763EF0A9"/>
    <w:rsid w:val="769DE529"/>
    <w:rsid w:val="77342BDB"/>
    <w:rsid w:val="77FDDF8E"/>
    <w:rsid w:val="786418BE"/>
    <w:rsid w:val="7872FC44"/>
    <w:rsid w:val="78C7033D"/>
    <w:rsid w:val="79115BC3"/>
    <w:rsid w:val="79EEAE48"/>
    <w:rsid w:val="7A37D290"/>
    <w:rsid w:val="7AB2AD7A"/>
    <w:rsid w:val="7BC36C03"/>
    <w:rsid w:val="7C1FC38C"/>
    <w:rsid w:val="7DADDF08"/>
    <w:rsid w:val="7E8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F3E6"/>
  <w15:chartTrackingRefBased/>
  <w15:docId w15:val="{DFA430A6-E8EC-415B-8E17-66D89FDA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3.png" Id="R4a437a73cdfd40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4d466fdb4459237bf73aee6b4df94211">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655716e8167eb6faddb8dbb8d45c6c84"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_ip_UnifiedCompliancePolicyUIAction xmlns="http://schemas.microsoft.com/sharepoint/v3" xsi:nil="true"/>
    <lcf76f155ced4ddcb4097134ff3c332f xmlns="2adf0ec4-0614-489e-9152-339471828b57">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0A2C0-B352-4B5C-B02B-AFD9702A005B}"/>
</file>

<file path=customXml/itemProps2.xml><?xml version="1.0" encoding="utf-8"?>
<ds:datastoreItem xmlns:ds="http://schemas.openxmlformats.org/officeDocument/2006/customXml" ds:itemID="{95145F32-03E1-409B-9A47-CD18A1E0CFCB}">
  <ds:schemaRefs>
    <ds:schemaRef ds:uri="http://schemas.microsoft.com/office/2006/metadata/properties"/>
    <ds:schemaRef ds:uri="3c5e1fa5-ede7-4df9-bf2e-c0d67fee6f9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2adf0ec4-0614-489e-9152-339471828b57"/>
    <ds:schemaRef ds:uri="http://www.w3.org/XML/1998/namespace"/>
  </ds:schemaRefs>
</ds:datastoreItem>
</file>

<file path=customXml/itemProps3.xml><?xml version="1.0" encoding="utf-8"?>
<ds:datastoreItem xmlns:ds="http://schemas.openxmlformats.org/officeDocument/2006/customXml" ds:itemID="{6989FCE4-DCA4-4B24-96D3-5F0CB17777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Grimsby</dc:creator>
  <keywords/>
  <dc:description/>
  <lastModifiedBy>Lucy Morley</lastModifiedBy>
  <revision>13</revision>
  <dcterms:created xsi:type="dcterms:W3CDTF">2021-03-10T18:39:00.0000000Z</dcterms:created>
  <dcterms:modified xsi:type="dcterms:W3CDTF">2025-12-02T16:16:25.0422754Z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