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25"/>
        <w:gridCol w:w="4114"/>
      </w:tblGrid>
      <w:tr w:rsidR="0051134D" w:rsidRPr="0051134D" w14:paraId="46E735BD" w14:textId="77777777" w:rsidTr="1E8CE482">
        <w:trPr>
          <w:trHeight w:val="2459"/>
          <w:jc w:val="center"/>
        </w:trPr>
        <w:tc>
          <w:tcPr>
            <w:tcW w:w="5425" w:type="dxa"/>
            <w:tcBorders>
              <w:top w:val="single" w:sz="6" w:space="0" w:color="auto"/>
              <w:left w:val="single" w:sz="6" w:space="0" w:color="auto"/>
              <w:bottom w:val="single" w:sz="6" w:space="0" w:color="auto"/>
              <w:right w:val="single" w:sz="6" w:space="0" w:color="auto"/>
            </w:tcBorders>
            <w:hideMark/>
          </w:tcPr>
          <w:p w14:paraId="5F8DC7AA" w14:textId="77777777" w:rsidR="0051134D" w:rsidRPr="0051134D" w:rsidRDefault="0051134D" w:rsidP="01D0D646">
            <w:pPr>
              <w:spacing w:after="0" w:line="240" w:lineRule="auto"/>
              <w:textAlignment w:val="baseline"/>
              <w:rPr>
                <w:rFonts w:eastAsiaTheme="minorEastAsia"/>
                <w:sz w:val="24"/>
                <w:szCs w:val="24"/>
                <w:lang w:eastAsia="en-GB"/>
              </w:rPr>
            </w:pPr>
          </w:p>
          <w:p w14:paraId="5D31BEF7" w14:textId="2172B69A" w:rsidR="0051134D" w:rsidRPr="0051134D" w:rsidRDefault="359D9A27" w:rsidP="01D0D646">
            <w:pPr>
              <w:spacing w:after="0" w:line="240" w:lineRule="auto"/>
              <w:jc w:val="center"/>
              <w:textAlignment w:val="baseline"/>
              <w:rPr>
                <w:rFonts w:eastAsiaTheme="minorEastAsia"/>
                <w:sz w:val="24"/>
                <w:szCs w:val="24"/>
                <w:lang w:eastAsia="en-GB"/>
              </w:rPr>
            </w:pPr>
            <w:r>
              <w:rPr>
                <w:noProof/>
              </w:rPr>
              <w:drawing>
                <wp:inline distT="0" distB="0" distL="0" distR="0" wp14:anchorId="6206AA1B" wp14:editId="32CBFA57">
                  <wp:extent cx="3074035" cy="1339850"/>
                  <wp:effectExtent l="0" t="0" r="0" b="0"/>
                  <wp:docPr id="570728673" name="Picture 2" descr="C:\Users\emma.bond\AppData\Local\Microsoft\Windows\INetCache\Content.MSO\B7B538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3074035" cy="1339850"/>
                          </a:xfrm>
                          <a:prstGeom prst="rect">
                            <a:avLst/>
                          </a:prstGeom>
                        </pic:spPr>
                      </pic:pic>
                    </a:graphicData>
                  </a:graphic>
                </wp:inline>
              </w:drawing>
            </w:r>
          </w:p>
        </w:tc>
        <w:tc>
          <w:tcPr>
            <w:tcW w:w="4114" w:type="dxa"/>
            <w:tcBorders>
              <w:top w:val="single" w:sz="6" w:space="0" w:color="auto"/>
              <w:left w:val="nil"/>
              <w:bottom w:val="single" w:sz="6" w:space="0" w:color="auto"/>
              <w:right w:val="single" w:sz="6" w:space="0" w:color="auto"/>
            </w:tcBorders>
            <w:hideMark/>
          </w:tcPr>
          <w:p w14:paraId="5877ED62" w14:textId="77777777" w:rsidR="0051134D" w:rsidRPr="0051134D" w:rsidRDefault="0051134D" w:rsidP="01D0D646">
            <w:pPr>
              <w:spacing w:after="0" w:line="240" w:lineRule="auto"/>
              <w:jc w:val="right"/>
              <w:textAlignment w:val="baseline"/>
              <w:rPr>
                <w:rFonts w:ascii="Segoe UI" w:eastAsia="Times New Roman" w:hAnsi="Segoe UI" w:cs="Segoe UI"/>
                <w:sz w:val="24"/>
                <w:szCs w:val="24"/>
                <w:lang w:eastAsia="en-GB"/>
              </w:rPr>
            </w:pPr>
            <w:r w:rsidRPr="01D0D646">
              <w:rPr>
                <w:rFonts w:ascii="Segoe UI" w:eastAsia="Times New Roman" w:hAnsi="Segoe UI" w:cs="Segoe UI"/>
                <w:sz w:val="24"/>
                <w:szCs w:val="24"/>
                <w:lang w:eastAsia="en-GB"/>
              </w:rPr>
              <w:t>North Wootton Academy</w:t>
            </w:r>
          </w:p>
          <w:p w14:paraId="0BDAB8C6" w14:textId="77777777" w:rsidR="0051134D" w:rsidRPr="0051134D" w:rsidRDefault="0051134D" w:rsidP="01D0D646">
            <w:pPr>
              <w:spacing w:after="0" w:line="240" w:lineRule="auto"/>
              <w:jc w:val="right"/>
              <w:textAlignment w:val="baseline"/>
              <w:rPr>
                <w:rFonts w:ascii="Segoe UI" w:eastAsia="Times New Roman" w:hAnsi="Segoe UI" w:cs="Segoe UI"/>
                <w:sz w:val="24"/>
                <w:szCs w:val="24"/>
                <w:lang w:eastAsia="en-GB"/>
              </w:rPr>
            </w:pPr>
            <w:r w:rsidRPr="01D0D646">
              <w:rPr>
                <w:rFonts w:ascii="Segoe UI" w:eastAsia="Times New Roman" w:hAnsi="Segoe UI" w:cs="Segoe UI"/>
                <w:sz w:val="24"/>
                <w:szCs w:val="24"/>
                <w:lang w:eastAsia="en-GB"/>
              </w:rPr>
              <w:t>Priory Lane</w:t>
            </w:r>
          </w:p>
          <w:p w14:paraId="60EF342F" w14:textId="77777777" w:rsidR="0051134D" w:rsidRPr="0051134D" w:rsidRDefault="0051134D" w:rsidP="01D0D646">
            <w:pPr>
              <w:spacing w:after="0" w:line="240" w:lineRule="auto"/>
              <w:jc w:val="right"/>
              <w:textAlignment w:val="baseline"/>
              <w:rPr>
                <w:rFonts w:ascii="Segoe UI" w:eastAsia="Times New Roman" w:hAnsi="Segoe UI" w:cs="Segoe UI"/>
                <w:sz w:val="24"/>
                <w:szCs w:val="24"/>
                <w:lang w:eastAsia="en-GB"/>
              </w:rPr>
            </w:pPr>
            <w:r w:rsidRPr="01D0D646">
              <w:rPr>
                <w:rFonts w:ascii="Segoe UI" w:eastAsia="Times New Roman" w:hAnsi="Segoe UI" w:cs="Segoe UI"/>
                <w:sz w:val="24"/>
                <w:szCs w:val="24"/>
                <w:lang w:eastAsia="en-GB"/>
              </w:rPr>
              <w:t xml:space="preserve">North Wootton </w:t>
            </w:r>
          </w:p>
          <w:p w14:paraId="53B1C803" w14:textId="77777777" w:rsidR="0051134D" w:rsidRPr="0051134D" w:rsidRDefault="0051134D" w:rsidP="01D0D646">
            <w:pPr>
              <w:spacing w:after="0" w:line="240" w:lineRule="auto"/>
              <w:jc w:val="right"/>
              <w:textAlignment w:val="baseline"/>
              <w:rPr>
                <w:rFonts w:ascii="Segoe UI" w:eastAsia="Times New Roman" w:hAnsi="Segoe UI" w:cs="Segoe UI"/>
                <w:sz w:val="24"/>
                <w:szCs w:val="24"/>
                <w:lang w:eastAsia="en-GB"/>
              </w:rPr>
            </w:pPr>
            <w:r w:rsidRPr="01D0D646">
              <w:rPr>
                <w:rFonts w:ascii="Segoe UI" w:eastAsia="Times New Roman" w:hAnsi="Segoe UI" w:cs="Segoe UI"/>
                <w:sz w:val="24"/>
                <w:szCs w:val="24"/>
                <w:lang w:eastAsia="en-GB"/>
              </w:rPr>
              <w:t>Kings Lynn</w:t>
            </w:r>
          </w:p>
          <w:p w14:paraId="66530C3B" w14:textId="77777777" w:rsidR="0051134D" w:rsidRPr="0051134D" w:rsidRDefault="0051134D" w:rsidP="01D0D646">
            <w:pPr>
              <w:spacing w:after="0" w:line="240" w:lineRule="auto"/>
              <w:jc w:val="right"/>
              <w:textAlignment w:val="baseline"/>
              <w:rPr>
                <w:rFonts w:ascii="Segoe UI" w:eastAsia="Times New Roman" w:hAnsi="Segoe UI" w:cs="Segoe UI"/>
                <w:sz w:val="24"/>
                <w:szCs w:val="24"/>
                <w:lang w:eastAsia="en-GB"/>
              </w:rPr>
            </w:pPr>
            <w:r w:rsidRPr="01D0D646">
              <w:rPr>
                <w:rFonts w:ascii="Segoe UI" w:eastAsia="Times New Roman" w:hAnsi="Segoe UI" w:cs="Segoe UI"/>
                <w:sz w:val="24"/>
                <w:szCs w:val="24"/>
                <w:lang w:eastAsia="en-GB"/>
              </w:rPr>
              <w:t>Norfolk</w:t>
            </w:r>
          </w:p>
          <w:p w14:paraId="1B0917EA" w14:textId="77777777" w:rsidR="0051134D" w:rsidRPr="0051134D" w:rsidRDefault="0051134D" w:rsidP="01D0D646">
            <w:pPr>
              <w:spacing w:after="0" w:line="240" w:lineRule="auto"/>
              <w:jc w:val="right"/>
              <w:textAlignment w:val="baseline"/>
              <w:rPr>
                <w:rFonts w:ascii="Segoe UI" w:eastAsia="Times New Roman" w:hAnsi="Segoe UI" w:cs="Segoe UI"/>
                <w:sz w:val="24"/>
                <w:szCs w:val="24"/>
                <w:lang w:eastAsia="en-GB"/>
              </w:rPr>
            </w:pPr>
            <w:r w:rsidRPr="01D0D646">
              <w:rPr>
                <w:rFonts w:ascii="Segoe UI" w:eastAsia="Times New Roman" w:hAnsi="Segoe UI" w:cs="Segoe UI"/>
                <w:sz w:val="24"/>
                <w:szCs w:val="24"/>
                <w:lang w:eastAsia="en-GB"/>
              </w:rPr>
              <w:t>PE30 3PT</w:t>
            </w:r>
          </w:p>
        </w:tc>
      </w:tr>
      <w:tr w:rsidR="0051134D" w:rsidRPr="0051134D" w14:paraId="7EC9C398" w14:textId="77777777" w:rsidTr="1E8CE482">
        <w:trPr>
          <w:trHeight w:val="615"/>
          <w:jc w:val="center"/>
        </w:trPr>
        <w:tc>
          <w:tcPr>
            <w:tcW w:w="5425" w:type="dxa"/>
            <w:tcBorders>
              <w:top w:val="nil"/>
              <w:left w:val="single" w:sz="6" w:space="0" w:color="auto"/>
              <w:bottom w:val="single" w:sz="6" w:space="0" w:color="auto"/>
              <w:right w:val="single" w:sz="6" w:space="0" w:color="auto"/>
            </w:tcBorders>
            <w:vAlign w:val="center"/>
            <w:hideMark/>
          </w:tcPr>
          <w:p w14:paraId="2F05634F" w14:textId="77777777" w:rsidR="0051134D" w:rsidRPr="0051134D" w:rsidRDefault="0051134D" w:rsidP="01D0D646">
            <w:pPr>
              <w:spacing w:after="0" w:line="240" w:lineRule="auto"/>
              <w:textAlignment w:val="baseline"/>
              <w:rPr>
                <w:rFonts w:eastAsiaTheme="minorEastAsia"/>
                <w:sz w:val="24"/>
                <w:szCs w:val="24"/>
                <w:lang w:eastAsia="en-GB"/>
              </w:rPr>
            </w:pPr>
            <w:r w:rsidRPr="01D0D646">
              <w:rPr>
                <w:rFonts w:eastAsiaTheme="minorEastAsia"/>
                <w:sz w:val="24"/>
                <w:szCs w:val="24"/>
                <w:lang w:eastAsia="en-GB"/>
              </w:rPr>
              <w:t>Name of policy:</w:t>
            </w:r>
          </w:p>
        </w:tc>
        <w:tc>
          <w:tcPr>
            <w:tcW w:w="4114" w:type="dxa"/>
            <w:tcBorders>
              <w:top w:val="nil"/>
              <w:left w:val="nil"/>
              <w:bottom w:val="single" w:sz="6" w:space="0" w:color="auto"/>
              <w:right w:val="single" w:sz="6" w:space="0" w:color="auto"/>
            </w:tcBorders>
            <w:vAlign w:val="center"/>
            <w:hideMark/>
          </w:tcPr>
          <w:p w14:paraId="7CBFAAC2" w14:textId="0AA0C223" w:rsidR="0051134D" w:rsidRPr="0096422C" w:rsidRDefault="0096422C" w:rsidP="01D0D646">
            <w:pPr>
              <w:spacing w:after="0" w:line="240" w:lineRule="auto"/>
              <w:jc w:val="center"/>
              <w:textAlignment w:val="baseline"/>
              <w:rPr>
                <w:rFonts w:eastAsiaTheme="minorEastAsia"/>
                <w:bCs/>
                <w:sz w:val="24"/>
                <w:szCs w:val="24"/>
                <w:lang w:eastAsia="en-GB"/>
              </w:rPr>
            </w:pPr>
            <w:r w:rsidRPr="0096422C">
              <w:rPr>
                <w:rFonts w:eastAsiaTheme="minorEastAsia"/>
                <w:bCs/>
                <w:sz w:val="24"/>
                <w:szCs w:val="24"/>
                <w:lang w:eastAsia="en-GB"/>
              </w:rPr>
              <w:t>Phonological Development</w:t>
            </w:r>
          </w:p>
          <w:p w14:paraId="54447854" w14:textId="6138E8D7" w:rsidR="0096422C" w:rsidRPr="0096422C" w:rsidRDefault="0096422C" w:rsidP="01D0D646">
            <w:pPr>
              <w:spacing w:after="0" w:line="240" w:lineRule="auto"/>
              <w:jc w:val="center"/>
              <w:textAlignment w:val="baseline"/>
              <w:rPr>
                <w:rFonts w:eastAsiaTheme="minorEastAsia"/>
                <w:bCs/>
                <w:sz w:val="24"/>
                <w:szCs w:val="24"/>
                <w:lang w:eastAsia="en-GB"/>
              </w:rPr>
            </w:pPr>
            <w:r w:rsidRPr="0096422C">
              <w:rPr>
                <w:rFonts w:eastAsiaTheme="minorEastAsia"/>
                <w:bCs/>
                <w:sz w:val="24"/>
                <w:szCs w:val="24"/>
                <w:lang w:eastAsia="en-GB"/>
              </w:rPr>
              <w:t>(Phonics &amp; Spelling)</w:t>
            </w:r>
          </w:p>
          <w:p w14:paraId="6006C53E" w14:textId="77777777" w:rsidR="0051134D" w:rsidRPr="0051134D" w:rsidRDefault="0051134D" w:rsidP="01D0D646">
            <w:pPr>
              <w:spacing w:after="0" w:line="240" w:lineRule="auto"/>
              <w:jc w:val="center"/>
              <w:textAlignment w:val="baseline"/>
              <w:rPr>
                <w:rFonts w:eastAsiaTheme="minorEastAsia"/>
                <w:sz w:val="24"/>
                <w:szCs w:val="24"/>
                <w:lang w:eastAsia="en-GB"/>
              </w:rPr>
            </w:pPr>
          </w:p>
        </w:tc>
      </w:tr>
      <w:tr w:rsidR="0051134D" w:rsidRPr="0051134D" w14:paraId="3018F4F2" w14:textId="77777777" w:rsidTr="1E8CE482">
        <w:trPr>
          <w:trHeight w:val="645"/>
          <w:jc w:val="center"/>
        </w:trPr>
        <w:tc>
          <w:tcPr>
            <w:tcW w:w="5425" w:type="dxa"/>
            <w:tcBorders>
              <w:top w:val="nil"/>
              <w:left w:val="single" w:sz="6" w:space="0" w:color="auto"/>
              <w:bottom w:val="single" w:sz="6" w:space="0" w:color="auto"/>
              <w:right w:val="single" w:sz="6" w:space="0" w:color="auto"/>
            </w:tcBorders>
            <w:vAlign w:val="center"/>
            <w:hideMark/>
          </w:tcPr>
          <w:p w14:paraId="1D61A9E3" w14:textId="77777777" w:rsidR="0051134D" w:rsidRPr="0051134D" w:rsidRDefault="0051134D" w:rsidP="01D0D646">
            <w:pPr>
              <w:spacing w:after="0" w:line="240" w:lineRule="auto"/>
              <w:textAlignment w:val="baseline"/>
              <w:rPr>
                <w:rFonts w:eastAsiaTheme="minorEastAsia"/>
                <w:sz w:val="24"/>
                <w:szCs w:val="24"/>
                <w:lang w:eastAsia="en-GB"/>
              </w:rPr>
            </w:pPr>
            <w:r w:rsidRPr="01D0D646">
              <w:rPr>
                <w:rFonts w:eastAsiaTheme="minorEastAsia"/>
                <w:sz w:val="24"/>
                <w:szCs w:val="24"/>
                <w:lang w:eastAsia="en-GB"/>
              </w:rPr>
              <w:t>Lead member of staff with responsibility for this policy:</w:t>
            </w:r>
          </w:p>
        </w:tc>
        <w:tc>
          <w:tcPr>
            <w:tcW w:w="4114" w:type="dxa"/>
            <w:tcBorders>
              <w:top w:val="nil"/>
              <w:left w:val="nil"/>
              <w:bottom w:val="single" w:sz="6" w:space="0" w:color="auto"/>
              <w:right w:val="single" w:sz="6" w:space="0" w:color="auto"/>
            </w:tcBorders>
            <w:vAlign w:val="center"/>
            <w:hideMark/>
          </w:tcPr>
          <w:p w14:paraId="46BF331F" w14:textId="29FA94D0" w:rsidR="0051134D" w:rsidRPr="0051134D" w:rsidRDefault="0051134D" w:rsidP="01D0D646">
            <w:pPr>
              <w:spacing w:after="0" w:line="240" w:lineRule="auto"/>
              <w:jc w:val="center"/>
              <w:textAlignment w:val="baseline"/>
              <w:rPr>
                <w:rFonts w:eastAsiaTheme="minorEastAsia"/>
                <w:sz w:val="24"/>
                <w:szCs w:val="24"/>
                <w:lang w:eastAsia="en-GB"/>
              </w:rPr>
            </w:pPr>
            <w:r w:rsidRPr="01D0D646">
              <w:rPr>
                <w:rFonts w:eastAsiaTheme="minorEastAsia"/>
                <w:sz w:val="24"/>
                <w:szCs w:val="24"/>
                <w:lang w:eastAsia="en-GB"/>
              </w:rPr>
              <w:t xml:space="preserve">Emma </w:t>
            </w:r>
            <w:r w:rsidR="00C23E76">
              <w:rPr>
                <w:rFonts w:eastAsiaTheme="minorEastAsia"/>
                <w:sz w:val="24"/>
                <w:szCs w:val="24"/>
                <w:lang w:eastAsia="en-GB"/>
              </w:rPr>
              <w:t>Harley-</w:t>
            </w:r>
            <w:r w:rsidRPr="01D0D646">
              <w:rPr>
                <w:rFonts w:eastAsiaTheme="minorEastAsia"/>
                <w:sz w:val="24"/>
                <w:szCs w:val="24"/>
                <w:lang w:eastAsia="en-GB"/>
              </w:rPr>
              <w:t>Bond</w:t>
            </w:r>
          </w:p>
        </w:tc>
      </w:tr>
      <w:tr w:rsidR="0051134D" w:rsidRPr="0051134D" w14:paraId="1F98EBAD" w14:textId="77777777" w:rsidTr="1E8CE482">
        <w:trPr>
          <w:trHeight w:val="645"/>
          <w:jc w:val="center"/>
        </w:trPr>
        <w:tc>
          <w:tcPr>
            <w:tcW w:w="5425" w:type="dxa"/>
            <w:tcBorders>
              <w:top w:val="nil"/>
              <w:left w:val="single" w:sz="6" w:space="0" w:color="auto"/>
              <w:bottom w:val="single" w:sz="6" w:space="0" w:color="auto"/>
              <w:right w:val="single" w:sz="6" w:space="0" w:color="auto"/>
            </w:tcBorders>
            <w:vAlign w:val="center"/>
            <w:hideMark/>
          </w:tcPr>
          <w:p w14:paraId="4879A2BC" w14:textId="77777777" w:rsidR="0051134D" w:rsidRPr="0051134D" w:rsidRDefault="0051134D" w:rsidP="01D0D646">
            <w:pPr>
              <w:spacing w:after="0" w:line="240" w:lineRule="auto"/>
              <w:textAlignment w:val="baseline"/>
              <w:rPr>
                <w:rFonts w:eastAsiaTheme="minorEastAsia"/>
                <w:sz w:val="24"/>
                <w:szCs w:val="24"/>
                <w:lang w:eastAsia="en-GB"/>
              </w:rPr>
            </w:pPr>
            <w:r w:rsidRPr="01D0D646">
              <w:rPr>
                <w:rFonts w:eastAsiaTheme="minorEastAsia"/>
                <w:sz w:val="24"/>
                <w:szCs w:val="24"/>
                <w:lang w:eastAsia="en-GB"/>
              </w:rPr>
              <w:t>Date of governors meeting when policy agreed:</w:t>
            </w:r>
          </w:p>
        </w:tc>
        <w:tc>
          <w:tcPr>
            <w:tcW w:w="4114" w:type="dxa"/>
            <w:tcBorders>
              <w:top w:val="nil"/>
              <w:left w:val="nil"/>
              <w:bottom w:val="single" w:sz="6" w:space="0" w:color="auto"/>
              <w:right w:val="single" w:sz="6" w:space="0" w:color="auto"/>
            </w:tcBorders>
            <w:vAlign w:val="center"/>
            <w:hideMark/>
          </w:tcPr>
          <w:p w14:paraId="7D64D053" w14:textId="77777777" w:rsidR="0051134D" w:rsidRPr="0051134D" w:rsidRDefault="0051134D" w:rsidP="01D0D646">
            <w:pPr>
              <w:spacing w:after="0" w:line="240" w:lineRule="auto"/>
              <w:jc w:val="center"/>
              <w:textAlignment w:val="baseline"/>
              <w:rPr>
                <w:rFonts w:eastAsiaTheme="minorEastAsia"/>
                <w:sz w:val="24"/>
                <w:szCs w:val="24"/>
                <w:lang w:eastAsia="en-GB"/>
              </w:rPr>
            </w:pPr>
            <w:r w:rsidRPr="01D0D646">
              <w:rPr>
                <w:rFonts w:eastAsiaTheme="minorEastAsia"/>
                <w:sz w:val="24"/>
                <w:szCs w:val="24"/>
                <w:lang w:eastAsia="en-GB"/>
              </w:rPr>
              <w:t>NA</w:t>
            </w:r>
          </w:p>
        </w:tc>
      </w:tr>
      <w:tr w:rsidR="0051134D" w:rsidRPr="0051134D" w14:paraId="6B72474D" w14:textId="77777777" w:rsidTr="1E8CE482">
        <w:trPr>
          <w:trHeight w:val="705"/>
          <w:jc w:val="center"/>
        </w:trPr>
        <w:tc>
          <w:tcPr>
            <w:tcW w:w="5425" w:type="dxa"/>
            <w:tcBorders>
              <w:top w:val="nil"/>
              <w:left w:val="single" w:sz="6" w:space="0" w:color="auto"/>
              <w:bottom w:val="single" w:sz="6" w:space="0" w:color="auto"/>
              <w:right w:val="single" w:sz="6" w:space="0" w:color="auto"/>
            </w:tcBorders>
            <w:vAlign w:val="center"/>
            <w:hideMark/>
          </w:tcPr>
          <w:p w14:paraId="48961880" w14:textId="77777777" w:rsidR="0051134D" w:rsidRPr="0051134D" w:rsidRDefault="0051134D" w:rsidP="01D0D646">
            <w:pPr>
              <w:spacing w:after="0" w:line="240" w:lineRule="auto"/>
              <w:textAlignment w:val="baseline"/>
              <w:rPr>
                <w:rFonts w:eastAsiaTheme="minorEastAsia"/>
                <w:sz w:val="24"/>
                <w:szCs w:val="24"/>
                <w:lang w:eastAsia="en-GB"/>
              </w:rPr>
            </w:pPr>
            <w:r w:rsidRPr="01D0D646">
              <w:rPr>
                <w:rFonts w:eastAsiaTheme="minorEastAsia"/>
                <w:sz w:val="24"/>
                <w:szCs w:val="24"/>
                <w:lang w:eastAsia="en-GB"/>
              </w:rPr>
              <w:t>Type of governors meeting:</w:t>
            </w:r>
          </w:p>
        </w:tc>
        <w:tc>
          <w:tcPr>
            <w:tcW w:w="4114" w:type="dxa"/>
            <w:tcBorders>
              <w:top w:val="nil"/>
              <w:left w:val="nil"/>
              <w:bottom w:val="single" w:sz="6" w:space="0" w:color="auto"/>
              <w:right w:val="single" w:sz="6" w:space="0" w:color="auto"/>
            </w:tcBorders>
            <w:vAlign w:val="center"/>
            <w:hideMark/>
          </w:tcPr>
          <w:p w14:paraId="4136B95F" w14:textId="77777777" w:rsidR="0051134D" w:rsidRPr="0051134D" w:rsidRDefault="0051134D" w:rsidP="01D0D646">
            <w:pPr>
              <w:spacing w:after="0" w:line="240" w:lineRule="auto"/>
              <w:jc w:val="center"/>
              <w:textAlignment w:val="baseline"/>
              <w:rPr>
                <w:rFonts w:eastAsiaTheme="minorEastAsia"/>
                <w:sz w:val="24"/>
                <w:szCs w:val="24"/>
                <w:lang w:eastAsia="en-GB"/>
              </w:rPr>
            </w:pPr>
            <w:r w:rsidRPr="01D0D646">
              <w:rPr>
                <w:rFonts w:eastAsiaTheme="minorEastAsia"/>
                <w:sz w:val="24"/>
                <w:szCs w:val="24"/>
                <w:lang w:eastAsia="en-GB"/>
              </w:rPr>
              <w:t>NA</w:t>
            </w:r>
          </w:p>
        </w:tc>
      </w:tr>
      <w:tr w:rsidR="0051134D" w:rsidRPr="0051134D" w14:paraId="77479B3F" w14:textId="77777777" w:rsidTr="1E8CE482">
        <w:trPr>
          <w:trHeight w:val="570"/>
          <w:jc w:val="center"/>
        </w:trPr>
        <w:tc>
          <w:tcPr>
            <w:tcW w:w="5425" w:type="dxa"/>
            <w:tcBorders>
              <w:top w:val="nil"/>
              <w:left w:val="single" w:sz="6" w:space="0" w:color="auto"/>
              <w:bottom w:val="single" w:sz="6" w:space="0" w:color="auto"/>
              <w:right w:val="single" w:sz="6" w:space="0" w:color="auto"/>
            </w:tcBorders>
            <w:vAlign w:val="center"/>
            <w:hideMark/>
          </w:tcPr>
          <w:p w14:paraId="1A26545A" w14:textId="77777777" w:rsidR="0051134D" w:rsidRPr="0051134D" w:rsidRDefault="0051134D" w:rsidP="01D0D646">
            <w:pPr>
              <w:spacing w:after="0" w:line="240" w:lineRule="auto"/>
              <w:textAlignment w:val="baseline"/>
              <w:rPr>
                <w:rFonts w:eastAsiaTheme="minorEastAsia"/>
                <w:sz w:val="24"/>
                <w:szCs w:val="24"/>
                <w:lang w:eastAsia="en-GB"/>
              </w:rPr>
            </w:pPr>
            <w:r w:rsidRPr="01D0D646">
              <w:rPr>
                <w:rFonts w:eastAsiaTheme="minorEastAsia"/>
                <w:sz w:val="24"/>
                <w:szCs w:val="24"/>
                <w:lang w:eastAsia="en-GB"/>
              </w:rPr>
              <w:t>Date of implementation:</w:t>
            </w:r>
          </w:p>
        </w:tc>
        <w:tc>
          <w:tcPr>
            <w:tcW w:w="4114" w:type="dxa"/>
            <w:tcBorders>
              <w:top w:val="nil"/>
              <w:left w:val="nil"/>
              <w:bottom w:val="single" w:sz="6" w:space="0" w:color="auto"/>
              <w:right w:val="single" w:sz="6" w:space="0" w:color="auto"/>
            </w:tcBorders>
            <w:vAlign w:val="center"/>
            <w:hideMark/>
          </w:tcPr>
          <w:p w14:paraId="5B5C1968" w14:textId="361D6B35" w:rsidR="0051134D" w:rsidRPr="0051134D" w:rsidRDefault="00C23E76" w:rsidP="01D0D646">
            <w:pPr>
              <w:spacing w:after="0" w:line="240" w:lineRule="auto"/>
              <w:jc w:val="center"/>
              <w:textAlignment w:val="baseline"/>
              <w:rPr>
                <w:rFonts w:eastAsiaTheme="minorEastAsia"/>
                <w:sz w:val="24"/>
                <w:szCs w:val="24"/>
                <w:lang w:eastAsia="en-GB"/>
              </w:rPr>
            </w:pPr>
            <w:r>
              <w:rPr>
                <w:rFonts w:eastAsiaTheme="minorEastAsia"/>
                <w:sz w:val="24"/>
                <w:szCs w:val="24"/>
                <w:lang w:eastAsia="en-GB"/>
              </w:rPr>
              <w:t xml:space="preserve">Wednesday </w:t>
            </w:r>
            <w:r w:rsidR="00BF1BAB">
              <w:rPr>
                <w:rFonts w:eastAsiaTheme="minorEastAsia"/>
                <w:sz w:val="24"/>
                <w:szCs w:val="24"/>
                <w:lang w:eastAsia="en-GB"/>
              </w:rPr>
              <w:t>3</w:t>
            </w:r>
            <w:r w:rsidR="00BF1BAB" w:rsidRPr="00BF1BAB">
              <w:rPr>
                <w:rFonts w:eastAsiaTheme="minorEastAsia"/>
                <w:sz w:val="24"/>
                <w:szCs w:val="24"/>
                <w:vertAlign w:val="superscript"/>
                <w:lang w:eastAsia="en-GB"/>
              </w:rPr>
              <w:t>rd</w:t>
            </w:r>
            <w:r w:rsidR="00BF1BAB">
              <w:rPr>
                <w:rFonts w:eastAsiaTheme="minorEastAsia"/>
                <w:sz w:val="24"/>
                <w:szCs w:val="24"/>
                <w:lang w:eastAsia="en-GB"/>
              </w:rPr>
              <w:t xml:space="preserve"> </w:t>
            </w:r>
            <w:r>
              <w:rPr>
                <w:rFonts w:eastAsiaTheme="minorEastAsia"/>
                <w:sz w:val="24"/>
                <w:szCs w:val="24"/>
                <w:lang w:eastAsia="en-GB"/>
              </w:rPr>
              <w:t>September 202</w:t>
            </w:r>
            <w:r w:rsidR="00BF1BAB">
              <w:rPr>
                <w:rFonts w:eastAsiaTheme="minorEastAsia"/>
                <w:sz w:val="24"/>
                <w:szCs w:val="24"/>
                <w:lang w:eastAsia="en-GB"/>
              </w:rPr>
              <w:t>5</w:t>
            </w:r>
          </w:p>
        </w:tc>
      </w:tr>
      <w:tr w:rsidR="0051134D" w:rsidRPr="0051134D" w14:paraId="1732AE34" w14:textId="77777777" w:rsidTr="1E8CE482">
        <w:trPr>
          <w:trHeight w:val="1335"/>
          <w:jc w:val="center"/>
        </w:trPr>
        <w:tc>
          <w:tcPr>
            <w:tcW w:w="5425" w:type="dxa"/>
            <w:tcBorders>
              <w:top w:val="nil"/>
              <w:left w:val="single" w:sz="6" w:space="0" w:color="auto"/>
              <w:bottom w:val="single" w:sz="6" w:space="0" w:color="auto"/>
              <w:right w:val="single" w:sz="6" w:space="0" w:color="auto"/>
            </w:tcBorders>
            <w:vAlign w:val="center"/>
            <w:hideMark/>
          </w:tcPr>
          <w:p w14:paraId="111BB261" w14:textId="77777777" w:rsidR="0051134D" w:rsidRPr="0051134D" w:rsidRDefault="0051134D" w:rsidP="01D0D646">
            <w:pPr>
              <w:spacing w:after="0" w:line="240" w:lineRule="auto"/>
              <w:textAlignment w:val="baseline"/>
              <w:rPr>
                <w:rFonts w:eastAsiaTheme="minorEastAsia"/>
                <w:sz w:val="24"/>
                <w:szCs w:val="24"/>
                <w:lang w:eastAsia="en-GB"/>
              </w:rPr>
            </w:pPr>
            <w:r w:rsidRPr="01D0D646">
              <w:rPr>
                <w:rFonts w:eastAsiaTheme="minorEastAsia"/>
                <w:sz w:val="24"/>
                <w:szCs w:val="24"/>
                <w:lang w:eastAsia="en-GB"/>
              </w:rPr>
              <w:t>Details of dissemination:</w:t>
            </w:r>
          </w:p>
        </w:tc>
        <w:tc>
          <w:tcPr>
            <w:tcW w:w="4114" w:type="dxa"/>
            <w:tcBorders>
              <w:top w:val="nil"/>
              <w:left w:val="nil"/>
              <w:bottom w:val="single" w:sz="6" w:space="0" w:color="auto"/>
              <w:right w:val="single" w:sz="6" w:space="0" w:color="auto"/>
            </w:tcBorders>
            <w:vAlign w:val="center"/>
            <w:hideMark/>
          </w:tcPr>
          <w:p w14:paraId="65319F17" w14:textId="3913DA01" w:rsidR="0051134D" w:rsidRPr="0051134D" w:rsidRDefault="0051134D" w:rsidP="01D0D646">
            <w:pPr>
              <w:spacing w:after="0" w:line="240" w:lineRule="auto"/>
              <w:jc w:val="center"/>
              <w:textAlignment w:val="baseline"/>
              <w:rPr>
                <w:rFonts w:eastAsiaTheme="minorEastAsia"/>
                <w:sz w:val="24"/>
                <w:szCs w:val="24"/>
                <w:lang w:eastAsia="en-GB"/>
              </w:rPr>
            </w:pPr>
            <w:r w:rsidRPr="01D0D646">
              <w:rPr>
                <w:rFonts w:eastAsiaTheme="minorEastAsia"/>
                <w:sz w:val="24"/>
                <w:szCs w:val="24"/>
                <w:lang w:eastAsia="en-GB"/>
              </w:rPr>
              <w:t>This policy is available on our school website and is available on request from the school office.</w:t>
            </w:r>
          </w:p>
          <w:p w14:paraId="3BB12DB1" w14:textId="77777777" w:rsidR="0051134D" w:rsidRPr="0051134D" w:rsidRDefault="0051134D" w:rsidP="01D0D646">
            <w:pPr>
              <w:spacing w:after="0" w:line="240" w:lineRule="auto"/>
              <w:jc w:val="center"/>
              <w:textAlignment w:val="baseline"/>
              <w:rPr>
                <w:rFonts w:eastAsiaTheme="minorEastAsia"/>
                <w:sz w:val="24"/>
                <w:szCs w:val="24"/>
                <w:lang w:eastAsia="en-GB"/>
              </w:rPr>
            </w:pPr>
          </w:p>
        </w:tc>
      </w:tr>
      <w:tr w:rsidR="0051134D" w:rsidRPr="0051134D" w14:paraId="48001D5D" w14:textId="77777777" w:rsidTr="1E8CE482">
        <w:trPr>
          <w:trHeight w:val="645"/>
          <w:jc w:val="center"/>
        </w:trPr>
        <w:tc>
          <w:tcPr>
            <w:tcW w:w="5425" w:type="dxa"/>
            <w:tcBorders>
              <w:top w:val="nil"/>
              <w:left w:val="single" w:sz="6" w:space="0" w:color="auto"/>
              <w:bottom w:val="single" w:sz="6" w:space="0" w:color="auto"/>
              <w:right w:val="single" w:sz="6" w:space="0" w:color="auto"/>
            </w:tcBorders>
            <w:vAlign w:val="center"/>
            <w:hideMark/>
          </w:tcPr>
          <w:p w14:paraId="0E51BEA3" w14:textId="77777777" w:rsidR="0051134D" w:rsidRPr="0051134D" w:rsidRDefault="0051134D" w:rsidP="01D0D646">
            <w:pPr>
              <w:spacing w:after="0" w:line="240" w:lineRule="auto"/>
              <w:textAlignment w:val="baseline"/>
              <w:rPr>
                <w:rFonts w:eastAsiaTheme="minorEastAsia"/>
                <w:sz w:val="24"/>
                <w:szCs w:val="24"/>
                <w:lang w:eastAsia="en-GB"/>
              </w:rPr>
            </w:pPr>
            <w:r w:rsidRPr="01D0D646">
              <w:rPr>
                <w:rFonts w:eastAsiaTheme="minorEastAsia"/>
                <w:sz w:val="24"/>
                <w:szCs w:val="24"/>
                <w:lang w:eastAsia="en-GB"/>
              </w:rPr>
              <w:t>Frequency for review:</w:t>
            </w:r>
          </w:p>
        </w:tc>
        <w:tc>
          <w:tcPr>
            <w:tcW w:w="4114" w:type="dxa"/>
            <w:tcBorders>
              <w:top w:val="nil"/>
              <w:left w:val="nil"/>
              <w:bottom w:val="single" w:sz="6" w:space="0" w:color="auto"/>
              <w:right w:val="single" w:sz="6" w:space="0" w:color="auto"/>
            </w:tcBorders>
            <w:vAlign w:val="center"/>
            <w:hideMark/>
          </w:tcPr>
          <w:p w14:paraId="710B1A1A" w14:textId="77777777" w:rsidR="0051134D" w:rsidRPr="0051134D" w:rsidRDefault="0051134D" w:rsidP="01D0D646">
            <w:pPr>
              <w:spacing w:after="0" w:line="240" w:lineRule="auto"/>
              <w:jc w:val="center"/>
              <w:textAlignment w:val="baseline"/>
              <w:rPr>
                <w:rFonts w:eastAsiaTheme="minorEastAsia"/>
                <w:sz w:val="24"/>
                <w:szCs w:val="24"/>
                <w:lang w:eastAsia="en-GB"/>
              </w:rPr>
            </w:pPr>
            <w:r w:rsidRPr="01D0D646">
              <w:rPr>
                <w:rFonts w:eastAsiaTheme="minorEastAsia"/>
                <w:sz w:val="24"/>
                <w:szCs w:val="24"/>
                <w:lang w:eastAsia="en-GB"/>
              </w:rPr>
              <w:t>Annually</w:t>
            </w:r>
          </w:p>
          <w:p w14:paraId="51F53BB3" w14:textId="77777777" w:rsidR="0051134D" w:rsidRPr="0051134D" w:rsidRDefault="0051134D" w:rsidP="01D0D646">
            <w:pPr>
              <w:spacing w:after="0" w:line="240" w:lineRule="auto"/>
              <w:jc w:val="center"/>
              <w:textAlignment w:val="baseline"/>
              <w:rPr>
                <w:rFonts w:eastAsiaTheme="minorEastAsia"/>
                <w:sz w:val="24"/>
                <w:szCs w:val="24"/>
                <w:lang w:eastAsia="en-GB"/>
              </w:rPr>
            </w:pPr>
          </w:p>
        </w:tc>
      </w:tr>
    </w:tbl>
    <w:p w14:paraId="1B0E2F37" w14:textId="77777777" w:rsidR="0096422C" w:rsidRDefault="0096422C" w:rsidP="0096422C">
      <w:pPr>
        <w:rPr>
          <w:b/>
          <w:lang w:val="en-US"/>
        </w:rPr>
      </w:pPr>
    </w:p>
    <w:p w14:paraId="59A2BCA5" w14:textId="77777777" w:rsidR="0096422C" w:rsidRDefault="0096422C">
      <w:pPr>
        <w:rPr>
          <w:b/>
          <w:lang w:val="en-US"/>
        </w:rPr>
      </w:pPr>
      <w:r>
        <w:rPr>
          <w:b/>
          <w:lang w:val="en-US"/>
        </w:rPr>
        <w:br w:type="page"/>
      </w:r>
    </w:p>
    <w:p w14:paraId="383B69E6" w14:textId="0A281A7E" w:rsidR="0096422C" w:rsidRDefault="0096422C" w:rsidP="0096422C">
      <w:pPr>
        <w:jc w:val="center"/>
        <w:rPr>
          <w:b/>
          <w:lang w:val="en-US"/>
        </w:rPr>
      </w:pPr>
      <w:r>
        <w:rPr>
          <w:b/>
          <w:lang w:val="en-US"/>
        </w:rPr>
        <w:lastRenderedPageBreak/>
        <w:t>Phonics Pupil Statement</w:t>
      </w:r>
    </w:p>
    <w:p w14:paraId="5A5A79D7" w14:textId="4F36890E" w:rsidR="0096422C" w:rsidRDefault="0096422C" w:rsidP="0096422C">
      <w:pPr>
        <w:jc w:val="center"/>
        <w:rPr>
          <w:lang w:val="en-US"/>
        </w:rPr>
      </w:pPr>
      <w:r>
        <w:rPr>
          <w:lang w:val="en-US"/>
        </w:rPr>
        <w:t>“In our Phonics lessons, we learn to segment and blen</w:t>
      </w:r>
      <w:r w:rsidR="005101BD">
        <w:rPr>
          <w:lang w:val="en-US"/>
        </w:rPr>
        <w:t xml:space="preserve">d </w:t>
      </w:r>
      <w:r>
        <w:rPr>
          <w:lang w:val="en-US"/>
        </w:rPr>
        <w:t>words to read and spell.”</w:t>
      </w:r>
    </w:p>
    <w:p w14:paraId="5C010C6A" w14:textId="1FB25B8E" w:rsidR="0096422C" w:rsidRPr="0096422C" w:rsidRDefault="0096422C" w:rsidP="0096422C">
      <w:pPr>
        <w:jc w:val="center"/>
        <w:rPr>
          <w:b/>
          <w:i/>
          <w:u w:val="single"/>
          <w:lang w:val="en-US"/>
        </w:rPr>
      </w:pPr>
      <w:r w:rsidRPr="0096422C">
        <w:rPr>
          <w:b/>
          <w:i/>
          <w:u w:val="single"/>
          <w:lang w:val="en-US"/>
        </w:rPr>
        <w:t>Today, we are Decoders:</w:t>
      </w:r>
    </w:p>
    <w:p w14:paraId="2F461A25" w14:textId="186F1694" w:rsidR="0096422C" w:rsidRDefault="0096422C" w:rsidP="0096422C">
      <w:pPr>
        <w:jc w:val="center"/>
        <w:rPr>
          <w:b/>
          <w:lang w:val="en-US"/>
        </w:rPr>
      </w:pPr>
      <w:r>
        <w:rPr>
          <w:b/>
          <w:lang w:val="en-US"/>
        </w:rPr>
        <w:t>Spelling Pupil Statement</w:t>
      </w:r>
    </w:p>
    <w:p w14:paraId="15AD108E" w14:textId="22BC2668" w:rsidR="005101BD" w:rsidRDefault="005101BD" w:rsidP="005101BD">
      <w:pPr>
        <w:jc w:val="center"/>
        <w:rPr>
          <w:lang w:val="en-US"/>
        </w:rPr>
      </w:pPr>
      <w:r>
        <w:rPr>
          <w:lang w:val="en-US"/>
        </w:rPr>
        <w:t>“In Spelling, we understand the meaning of new words, where they originate from and spelling rules.”</w:t>
      </w:r>
    </w:p>
    <w:p w14:paraId="2B60DBC6" w14:textId="271A1982" w:rsidR="005101BD" w:rsidRPr="00364D6A" w:rsidRDefault="005101BD" w:rsidP="005101BD">
      <w:pPr>
        <w:jc w:val="center"/>
        <w:rPr>
          <w:lang w:val="en-US"/>
        </w:rPr>
      </w:pPr>
      <w:r w:rsidRPr="005101BD">
        <w:rPr>
          <w:b/>
          <w:i/>
          <w:u w:val="single"/>
          <w:lang w:val="en-US"/>
        </w:rPr>
        <w:t>Today, we are Spellers:</w:t>
      </w:r>
      <w:r>
        <w:rPr>
          <w:lang w:val="en-US"/>
        </w:rPr>
        <w:t xml:space="preserve"> we use the morphology and etymology of words to support our knowledge and retention of spelling.</w:t>
      </w:r>
    </w:p>
    <w:p w14:paraId="279B346F" w14:textId="1688EB88" w:rsidR="0051134D" w:rsidRPr="00FA1536" w:rsidRDefault="0051134D" w:rsidP="1E8CE482">
      <w:pPr>
        <w:pStyle w:val="paragraph"/>
        <w:spacing w:before="0" w:beforeAutospacing="0" w:after="240" w:afterAutospacing="0"/>
        <w:textAlignment w:val="baseline"/>
        <w:rPr>
          <w:rStyle w:val="eop"/>
          <w:rFonts w:asciiTheme="minorHAnsi" w:eastAsiaTheme="minorEastAsia" w:hAnsiTheme="minorHAnsi" w:cstheme="minorBidi"/>
          <w:b/>
          <w:bCs/>
          <w:sz w:val="28"/>
          <w:szCs w:val="28"/>
        </w:rPr>
      </w:pPr>
      <w:r w:rsidRPr="1E8CE482">
        <w:rPr>
          <w:rStyle w:val="normaltextrun"/>
          <w:rFonts w:asciiTheme="minorHAnsi" w:eastAsiaTheme="minorEastAsia" w:hAnsiTheme="minorHAnsi" w:cstheme="minorBidi"/>
          <w:b/>
          <w:bCs/>
          <w:sz w:val="28"/>
          <w:szCs w:val="28"/>
          <w:u w:val="single"/>
          <w:lang w:val="en-US"/>
        </w:rPr>
        <w:t>Intent</w:t>
      </w:r>
      <w:r w:rsidRPr="1E8CE482">
        <w:rPr>
          <w:rStyle w:val="eop"/>
          <w:rFonts w:asciiTheme="minorHAnsi" w:eastAsiaTheme="minorEastAsia" w:hAnsiTheme="minorHAnsi" w:cstheme="minorBidi"/>
          <w:b/>
          <w:bCs/>
          <w:sz w:val="28"/>
          <w:szCs w:val="28"/>
          <w:u w:val="single"/>
        </w:rPr>
        <w:t> </w:t>
      </w:r>
      <w:r w:rsidR="00317D50">
        <w:rPr>
          <w:rStyle w:val="eop"/>
          <w:rFonts w:asciiTheme="minorHAnsi" w:eastAsiaTheme="minorEastAsia" w:hAnsiTheme="minorHAnsi" w:cstheme="minorBidi"/>
          <w:b/>
          <w:bCs/>
          <w:sz w:val="28"/>
          <w:szCs w:val="28"/>
          <w:u w:val="single"/>
        </w:rPr>
        <w:t>of Phonics and Spelling</w:t>
      </w:r>
    </w:p>
    <w:p w14:paraId="75E37AFD" w14:textId="2AF8381F" w:rsidR="0051134D" w:rsidRPr="00531C73" w:rsidRDefault="0051134D" w:rsidP="005101BD">
      <w:pPr>
        <w:pStyle w:val="paragraph"/>
        <w:spacing w:before="0" w:beforeAutospacing="0" w:after="240" w:afterAutospacing="0"/>
        <w:jc w:val="center"/>
        <w:textAlignment w:val="baseline"/>
        <w:rPr>
          <w:rStyle w:val="eop"/>
          <w:rFonts w:asciiTheme="minorHAnsi" w:eastAsiaTheme="minorEastAsia" w:hAnsiTheme="minorHAnsi" w:cstheme="minorBidi"/>
          <w:i/>
        </w:rPr>
      </w:pPr>
      <w:r w:rsidRPr="00531C73">
        <w:rPr>
          <w:rStyle w:val="normaltextrun"/>
          <w:rFonts w:asciiTheme="minorHAnsi" w:eastAsiaTheme="minorEastAsia" w:hAnsiTheme="minorHAnsi" w:cstheme="minorBidi"/>
          <w:i/>
          <w:lang w:val="en-US"/>
        </w:rPr>
        <w:t>Here at North Wootton Academy, we aim to create a love for Reading, Writing and Spellin</w:t>
      </w:r>
      <w:r w:rsidR="0096422C" w:rsidRPr="00531C73">
        <w:rPr>
          <w:rStyle w:val="normaltextrun"/>
          <w:rFonts w:asciiTheme="minorHAnsi" w:eastAsiaTheme="minorEastAsia" w:hAnsiTheme="minorHAnsi" w:cstheme="minorBidi"/>
          <w:i/>
          <w:lang w:val="en-US"/>
        </w:rPr>
        <w:t>g. W</w:t>
      </w:r>
      <w:r w:rsidRPr="00531C73">
        <w:rPr>
          <w:rStyle w:val="normaltextrun"/>
          <w:rFonts w:asciiTheme="minorHAnsi" w:eastAsiaTheme="minorEastAsia" w:hAnsiTheme="minorHAnsi" w:cstheme="minorBidi"/>
          <w:i/>
          <w:lang w:val="en-US"/>
        </w:rPr>
        <w:t>e want every child to leave the school with the skills of an outstanding reader, writer and speller.</w:t>
      </w:r>
    </w:p>
    <w:p w14:paraId="10CE03BC" w14:textId="6094EC8B" w:rsidR="0051134D" w:rsidRPr="00FA1536" w:rsidRDefault="0051134D" w:rsidP="01D0D646">
      <w:pPr>
        <w:pStyle w:val="paragraph"/>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 xml:space="preserve">We believe that being able to read and spell are two of the most important skills children will learn during their education. </w:t>
      </w:r>
    </w:p>
    <w:p w14:paraId="4A7203E2" w14:textId="7C0CD7DB" w:rsidR="00FA1536" w:rsidRDefault="00FA1536" w:rsidP="01D0D646">
      <w:pPr>
        <w:pStyle w:val="paragraph"/>
        <w:spacing w:before="0" w:beforeAutospacing="0" w:after="0" w:afterAutospacing="0"/>
        <w:textAlignment w:val="baseline"/>
        <w:rPr>
          <w:rFonts w:asciiTheme="minorHAnsi" w:eastAsiaTheme="minorEastAsia" w:hAnsiTheme="minorHAnsi" w:cstheme="minorBidi"/>
        </w:rPr>
      </w:pPr>
    </w:p>
    <w:p w14:paraId="0C2DF475" w14:textId="4227DE35" w:rsidR="0096422C" w:rsidRDefault="0096422C" w:rsidP="01D0D646">
      <w:pPr>
        <w:pStyle w:val="paragraph"/>
        <w:spacing w:before="0" w:beforeAutospacing="0" w:after="0" w:afterAutospacing="0"/>
        <w:textAlignment w:val="baseline"/>
        <w:rPr>
          <w:rFonts w:asciiTheme="minorHAnsi" w:eastAsiaTheme="minorEastAsia" w:hAnsiTheme="minorHAnsi" w:cstheme="minorBidi"/>
        </w:rPr>
      </w:pPr>
      <w:r>
        <w:rPr>
          <w:rFonts w:asciiTheme="minorHAnsi" w:eastAsiaTheme="minorEastAsia" w:hAnsiTheme="minorHAnsi" w:cstheme="minorBidi"/>
        </w:rPr>
        <w:t xml:space="preserve">The journey of phonological development begins in the EYFS through Key Stage 1 and into Key Stage 2 with </w:t>
      </w:r>
      <w:r w:rsidR="00FA1536" w:rsidRPr="01D0D646">
        <w:rPr>
          <w:rFonts w:asciiTheme="minorHAnsi" w:eastAsiaTheme="minorEastAsia" w:hAnsiTheme="minorHAnsi" w:cstheme="minorBidi"/>
        </w:rPr>
        <w:t>high quality Phonics</w:t>
      </w:r>
      <w:r w:rsidR="003D0CE2">
        <w:rPr>
          <w:rFonts w:asciiTheme="minorHAnsi" w:eastAsiaTheme="minorEastAsia" w:hAnsiTheme="minorHAnsi" w:cstheme="minorBidi"/>
        </w:rPr>
        <w:t xml:space="preserve">. </w:t>
      </w:r>
      <w:r>
        <w:rPr>
          <w:rFonts w:asciiTheme="minorHAnsi" w:eastAsiaTheme="minorEastAsia" w:hAnsiTheme="minorHAnsi" w:cstheme="minorBidi"/>
        </w:rPr>
        <w:t xml:space="preserve">As children leave the EYFS and enter Key Stage 1, their phonological development is enhanced </w:t>
      </w:r>
      <w:r w:rsidR="00200FA8">
        <w:rPr>
          <w:rFonts w:asciiTheme="minorHAnsi" w:eastAsiaTheme="minorEastAsia" w:hAnsiTheme="minorHAnsi" w:cstheme="minorBidi"/>
        </w:rPr>
        <w:t>using</w:t>
      </w:r>
      <w:r>
        <w:rPr>
          <w:rFonts w:asciiTheme="minorHAnsi" w:eastAsiaTheme="minorEastAsia" w:hAnsiTheme="minorHAnsi" w:cstheme="minorBidi"/>
        </w:rPr>
        <w:t xml:space="preserve"> discrete Spelling lessons twice a week</w:t>
      </w:r>
      <w:r w:rsidR="00B0747F">
        <w:rPr>
          <w:rFonts w:asciiTheme="minorHAnsi" w:eastAsiaTheme="minorEastAsia" w:hAnsiTheme="minorHAnsi" w:cstheme="minorBidi"/>
        </w:rPr>
        <w:t xml:space="preserve"> in addition to Phonics. </w:t>
      </w:r>
    </w:p>
    <w:p w14:paraId="79CF815F" w14:textId="77777777" w:rsidR="0096422C" w:rsidRDefault="0096422C" w:rsidP="01D0D646">
      <w:pPr>
        <w:pStyle w:val="paragraph"/>
        <w:spacing w:before="0" w:beforeAutospacing="0" w:after="0" w:afterAutospacing="0"/>
        <w:textAlignment w:val="baseline"/>
        <w:rPr>
          <w:rFonts w:asciiTheme="minorHAnsi" w:eastAsiaTheme="minorEastAsia" w:hAnsiTheme="minorHAnsi" w:cstheme="minorBidi"/>
        </w:rPr>
      </w:pPr>
    </w:p>
    <w:p w14:paraId="130BE4F9" w14:textId="4A520204" w:rsidR="00FA1536" w:rsidRPr="00FA1536" w:rsidRDefault="003E7635" w:rsidP="01D0D646">
      <w:pPr>
        <w:pStyle w:val="paragraph"/>
        <w:spacing w:before="0" w:beforeAutospacing="0" w:after="0" w:afterAutospacing="0"/>
        <w:textAlignment w:val="baseline"/>
        <w:rPr>
          <w:rFonts w:asciiTheme="minorHAnsi" w:eastAsiaTheme="minorEastAsia" w:hAnsiTheme="minorHAnsi" w:cstheme="minorBidi"/>
        </w:rPr>
      </w:pPr>
      <w:r>
        <w:rPr>
          <w:rFonts w:asciiTheme="minorHAnsi" w:eastAsiaTheme="minorEastAsia" w:hAnsiTheme="minorHAnsi" w:cstheme="minorBidi"/>
        </w:rPr>
        <w:t>We believe that consistency within Phonics and Spelling lessons will</w:t>
      </w:r>
      <w:r w:rsidR="00FA1536" w:rsidRPr="01D0D646">
        <w:rPr>
          <w:rFonts w:asciiTheme="minorHAnsi" w:eastAsiaTheme="minorEastAsia" w:hAnsiTheme="minorHAnsi" w:cstheme="minorBidi"/>
        </w:rPr>
        <w:t xml:space="preserve"> give children the best possible start to their reading and writing journey. </w:t>
      </w:r>
    </w:p>
    <w:p w14:paraId="4A5BDF33" w14:textId="77777777" w:rsidR="00FA1536" w:rsidRPr="00FA1536" w:rsidRDefault="00FA1536" w:rsidP="01D0D646">
      <w:pPr>
        <w:pStyle w:val="paragraph"/>
        <w:spacing w:before="0" w:beforeAutospacing="0" w:after="0" w:afterAutospacing="0"/>
        <w:textAlignment w:val="baseline"/>
        <w:rPr>
          <w:rFonts w:asciiTheme="minorHAnsi" w:eastAsiaTheme="minorEastAsia" w:hAnsiTheme="minorHAnsi" w:cstheme="minorBidi"/>
        </w:rPr>
      </w:pPr>
    </w:p>
    <w:p w14:paraId="418E90F4" w14:textId="095B1E40" w:rsidR="00FA1536" w:rsidRPr="00FA1536" w:rsidRDefault="00200FA8" w:rsidP="01D0D646">
      <w:pPr>
        <w:pStyle w:val="paragraph"/>
        <w:spacing w:before="0" w:beforeAutospacing="0" w:after="0" w:afterAutospacing="0"/>
        <w:textAlignment w:val="baseline"/>
        <w:rPr>
          <w:rFonts w:asciiTheme="minorHAnsi" w:eastAsiaTheme="minorEastAsia" w:hAnsiTheme="minorHAnsi" w:cstheme="minorBidi"/>
        </w:rPr>
      </w:pPr>
      <w:r w:rsidRPr="1E8CE482">
        <w:rPr>
          <w:rFonts w:asciiTheme="minorHAnsi" w:eastAsiaTheme="minorEastAsia" w:hAnsiTheme="minorHAnsi" w:cstheme="minorBidi"/>
        </w:rPr>
        <w:t>For</w:t>
      </w:r>
      <w:r w:rsidR="00FA1536" w:rsidRPr="1E8CE482">
        <w:rPr>
          <w:rFonts w:asciiTheme="minorHAnsi" w:eastAsiaTheme="minorEastAsia" w:hAnsiTheme="minorHAnsi" w:cstheme="minorBidi"/>
        </w:rPr>
        <w:t xml:space="preserve"> children to be able to read and understand the texts they have read, or had read to them, they must learn to recognise and decode words on the page. Good quality Phonics teaching allows the child to be secure in the skills of word recognition and decoding which allows the child to read fluently. </w:t>
      </w:r>
      <w:r w:rsidR="009C417F">
        <w:rPr>
          <w:rFonts w:asciiTheme="minorHAnsi" w:eastAsiaTheme="minorEastAsia" w:hAnsiTheme="minorHAnsi" w:cstheme="minorBidi"/>
        </w:rPr>
        <w:t xml:space="preserve">We believe that if children have secure decoding skills, this will support their encoding skills for writing. </w:t>
      </w:r>
    </w:p>
    <w:p w14:paraId="18684B2D" w14:textId="240EFEDD" w:rsidR="1E8CE482" w:rsidRPr="00317D50" w:rsidRDefault="1E8CE482" w:rsidP="1E8CE482">
      <w:pPr>
        <w:pStyle w:val="paragraph"/>
        <w:spacing w:before="0" w:beforeAutospacing="0" w:after="0" w:afterAutospacing="0"/>
        <w:rPr>
          <w:u w:val="single"/>
        </w:rPr>
      </w:pPr>
    </w:p>
    <w:p w14:paraId="29825C9D" w14:textId="42834297" w:rsidR="00FA1536" w:rsidRPr="00317D50" w:rsidRDefault="00FA1536" w:rsidP="1E8CE482">
      <w:pPr>
        <w:rPr>
          <w:rFonts w:eastAsiaTheme="minorEastAsia"/>
          <w:b/>
          <w:bCs/>
          <w:sz w:val="28"/>
          <w:szCs w:val="28"/>
          <w:u w:val="single"/>
          <w:lang w:eastAsia="en-GB"/>
        </w:rPr>
      </w:pPr>
      <w:r w:rsidRPr="00317D50">
        <w:rPr>
          <w:rFonts w:eastAsiaTheme="minorEastAsia"/>
          <w:b/>
          <w:bCs/>
          <w:sz w:val="28"/>
          <w:szCs w:val="28"/>
          <w:u w:val="single"/>
          <w:lang w:eastAsia="en-GB"/>
        </w:rPr>
        <w:t>Implementation</w:t>
      </w:r>
      <w:r w:rsidR="00317D50" w:rsidRPr="00317D50">
        <w:rPr>
          <w:rFonts w:eastAsiaTheme="minorEastAsia"/>
          <w:b/>
          <w:bCs/>
          <w:sz w:val="28"/>
          <w:szCs w:val="28"/>
          <w:u w:val="single"/>
          <w:lang w:eastAsia="en-GB"/>
        </w:rPr>
        <w:t xml:space="preserve"> of Phonics</w:t>
      </w:r>
    </w:p>
    <w:p w14:paraId="4DCA2680" w14:textId="7923FC9A" w:rsidR="00D40175" w:rsidRPr="00D40175" w:rsidRDefault="00D40175" w:rsidP="1E8CE482">
      <w:pPr>
        <w:rPr>
          <w:rFonts w:eastAsiaTheme="minorEastAsia"/>
          <w:sz w:val="24"/>
          <w:szCs w:val="24"/>
          <w:lang w:eastAsia="en-GB"/>
        </w:rPr>
      </w:pPr>
      <w:r w:rsidRPr="00D40175">
        <w:rPr>
          <w:rFonts w:eastAsiaTheme="minorEastAsia"/>
          <w:sz w:val="24"/>
          <w:szCs w:val="24"/>
          <w:lang w:eastAsia="en-GB"/>
        </w:rPr>
        <w:t xml:space="preserve">The table below demonstrates teaching and learning time dedicated to Phonics and Spelling. </w:t>
      </w:r>
    </w:p>
    <w:tbl>
      <w:tblPr>
        <w:tblStyle w:val="TableGrid"/>
        <w:tblW w:w="0" w:type="auto"/>
        <w:tblLook w:val="04A0" w:firstRow="1" w:lastRow="0" w:firstColumn="1" w:lastColumn="0" w:noHBand="0" w:noVBand="1"/>
      </w:tblPr>
      <w:tblGrid>
        <w:gridCol w:w="3005"/>
        <w:gridCol w:w="3005"/>
        <w:gridCol w:w="3006"/>
      </w:tblGrid>
      <w:tr w:rsidR="00D40175" w14:paraId="2F9B3572" w14:textId="77777777" w:rsidTr="00D40175">
        <w:tc>
          <w:tcPr>
            <w:tcW w:w="3005" w:type="dxa"/>
            <w:shd w:val="clear" w:color="auto" w:fill="FFFF00"/>
          </w:tcPr>
          <w:p w14:paraId="257C504B" w14:textId="5C8789A3" w:rsidR="00D40175" w:rsidRPr="00D40175" w:rsidRDefault="00D40175" w:rsidP="00D40175">
            <w:pPr>
              <w:jc w:val="center"/>
              <w:rPr>
                <w:rFonts w:eastAsiaTheme="minorEastAsia"/>
                <w:sz w:val="24"/>
                <w:szCs w:val="24"/>
                <w:lang w:eastAsia="en-GB"/>
              </w:rPr>
            </w:pPr>
            <w:r w:rsidRPr="00D40175">
              <w:rPr>
                <w:rFonts w:eastAsiaTheme="minorEastAsia"/>
                <w:sz w:val="24"/>
                <w:szCs w:val="24"/>
                <w:lang w:eastAsia="en-GB"/>
              </w:rPr>
              <w:t>Year Group</w:t>
            </w:r>
          </w:p>
        </w:tc>
        <w:tc>
          <w:tcPr>
            <w:tcW w:w="3005" w:type="dxa"/>
            <w:shd w:val="clear" w:color="auto" w:fill="FFFF00"/>
          </w:tcPr>
          <w:p w14:paraId="2D21049F" w14:textId="3B812929" w:rsidR="00D40175" w:rsidRPr="00D40175" w:rsidRDefault="00D40175" w:rsidP="00D40175">
            <w:pPr>
              <w:jc w:val="center"/>
              <w:rPr>
                <w:rFonts w:eastAsiaTheme="minorEastAsia"/>
                <w:sz w:val="24"/>
                <w:szCs w:val="24"/>
                <w:lang w:eastAsia="en-GB"/>
              </w:rPr>
            </w:pPr>
            <w:r w:rsidRPr="00D40175">
              <w:rPr>
                <w:rFonts w:eastAsiaTheme="minorEastAsia"/>
                <w:sz w:val="24"/>
                <w:szCs w:val="24"/>
                <w:lang w:eastAsia="en-GB"/>
              </w:rPr>
              <w:t>Phonics</w:t>
            </w:r>
          </w:p>
        </w:tc>
        <w:tc>
          <w:tcPr>
            <w:tcW w:w="3006" w:type="dxa"/>
            <w:shd w:val="clear" w:color="auto" w:fill="FFFF00"/>
          </w:tcPr>
          <w:p w14:paraId="66BB0427" w14:textId="66A87AE2" w:rsidR="00D40175" w:rsidRPr="00D40175" w:rsidRDefault="00D40175" w:rsidP="00D40175">
            <w:pPr>
              <w:jc w:val="center"/>
              <w:rPr>
                <w:rFonts w:eastAsiaTheme="minorEastAsia"/>
                <w:sz w:val="24"/>
                <w:szCs w:val="24"/>
                <w:lang w:eastAsia="en-GB"/>
              </w:rPr>
            </w:pPr>
            <w:r w:rsidRPr="00D40175">
              <w:rPr>
                <w:rFonts w:eastAsiaTheme="minorEastAsia"/>
                <w:sz w:val="24"/>
                <w:szCs w:val="24"/>
                <w:lang w:eastAsia="en-GB"/>
              </w:rPr>
              <w:t>Spelling</w:t>
            </w:r>
          </w:p>
        </w:tc>
      </w:tr>
      <w:tr w:rsidR="00D40175" w14:paraId="30F95237" w14:textId="77777777" w:rsidTr="00D40175">
        <w:trPr>
          <w:trHeight w:val="586"/>
        </w:trPr>
        <w:tc>
          <w:tcPr>
            <w:tcW w:w="3005" w:type="dxa"/>
            <w:vAlign w:val="center"/>
          </w:tcPr>
          <w:p w14:paraId="705E11C1" w14:textId="3DCFAD9E" w:rsidR="00D40175" w:rsidRPr="00D40175" w:rsidRDefault="00D40175" w:rsidP="00D40175">
            <w:pPr>
              <w:rPr>
                <w:rFonts w:eastAsiaTheme="minorEastAsia"/>
                <w:sz w:val="24"/>
                <w:szCs w:val="24"/>
                <w:lang w:eastAsia="en-GB"/>
              </w:rPr>
            </w:pPr>
            <w:r>
              <w:rPr>
                <w:rFonts w:eastAsiaTheme="minorEastAsia"/>
                <w:sz w:val="24"/>
                <w:szCs w:val="24"/>
                <w:lang w:eastAsia="en-GB"/>
              </w:rPr>
              <w:t>EYFS</w:t>
            </w:r>
          </w:p>
        </w:tc>
        <w:tc>
          <w:tcPr>
            <w:tcW w:w="3005" w:type="dxa"/>
            <w:vAlign w:val="center"/>
          </w:tcPr>
          <w:p w14:paraId="746B4866" w14:textId="77777777" w:rsidR="00D40175" w:rsidRDefault="00D40175" w:rsidP="00D40175">
            <w:pPr>
              <w:jc w:val="center"/>
              <w:rPr>
                <w:rFonts w:eastAsiaTheme="minorEastAsia"/>
                <w:sz w:val="24"/>
                <w:szCs w:val="24"/>
                <w:lang w:eastAsia="en-GB"/>
              </w:rPr>
            </w:pPr>
            <w:r>
              <w:rPr>
                <w:rFonts w:eastAsiaTheme="minorEastAsia"/>
                <w:sz w:val="24"/>
                <w:szCs w:val="24"/>
                <w:lang w:eastAsia="en-GB"/>
              </w:rPr>
              <w:t>Daily</w:t>
            </w:r>
          </w:p>
          <w:p w14:paraId="63DC13EB" w14:textId="3A5F221B" w:rsidR="00D40175" w:rsidRPr="00D40175" w:rsidRDefault="00D40175" w:rsidP="00D40175">
            <w:pPr>
              <w:jc w:val="center"/>
              <w:rPr>
                <w:rFonts w:eastAsiaTheme="minorEastAsia"/>
                <w:sz w:val="24"/>
                <w:szCs w:val="24"/>
                <w:lang w:eastAsia="en-GB"/>
              </w:rPr>
            </w:pPr>
            <w:r>
              <w:rPr>
                <w:rFonts w:eastAsiaTheme="minorEastAsia"/>
                <w:sz w:val="24"/>
                <w:szCs w:val="24"/>
                <w:lang w:eastAsia="en-GB"/>
              </w:rPr>
              <w:t>5 times per week</w:t>
            </w:r>
          </w:p>
        </w:tc>
        <w:tc>
          <w:tcPr>
            <w:tcW w:w="3006" w:type="dxa"/>
            <w:shd w:val="clear" w:color="auto" w:fill="808080" w:themeFill="background1" w:themeFillShade="80"/>
            <w:vAlign w:val="center"/>
          </w:tcPr>
          <w:p w14:paraId="0CF5137D" w14:textId="77777777" w:rsidR="00D40175" w:rsidRPr="00D40175" w:rsidRDefault="00D40175" w:rsidP="00D40175">
            <w:pPr>
              <w:jc w:val="center"/>
              <w:rPr>
                <w:rFonts w:eastAsiaTheme="minorEastAsia"/>
                <w:sz w:val="24"/>
                <w:szCs w:val="24"/>
                <w:lang w:eastAsia="en-GB"/>
              </w:rPr>
            </w:pPr>
          </w:p>
        </w:tc>
      </w:tr>
      <w:tr w:rsidR="00D40175" w14:paraId="1E8888F2" w14:textId="77777777" w:rsidTr="00D40175">
        <w:trPr>
          <w:trHeight w:val="586"/>
        </w:trPr>
        <w:tc>
          <w:tcPr>
            <w:tcW w:w="3005" w:type="dxa"/>
            <w:vAlign w:val="center"/>
          </w:tcPr>
          <w:p w14:paraId="67D3DD79" w14:textId="2EE6DE9B" w:rsidR="00D40175" w:rsidRPr="00D40175" w:rsidRDefault="00D40175" w:rsidP="00D40175">
            <w:pPr>
              <w:rPr>
                <w:rFonts w:eastAsiaTheme="minorEastAsia"/>
                <w:sz w:val="24"/>
                <w:szCs w:val="24"/>
                <w:lang w:eastAsia="en-GB"/>
              </w:rPr>
            </w:pPr>
            <w:r>
              <w:rPr>
                <w:rFonts w:eastAsiaTheme="minorEastAsia"/>
                <w:sz w:val="24"/>
                <w:szCs w:val="24"/>
                <w:lang w:eastAsia="en-GB"/>
              </w:rPr>
              <w:t>Years 1 and 2</w:t>
            </w:r>
          </w:p>
        </w:tc>
        <w:tc>
          <w:tcPr>
            <w:tcW w:w="3005" w:type="dxa"/>
            <w:vAlign w:val="center"/>
          </w:tcPr>
          <w:p w14:paraId="45E44E76" w14:textId="5173BF9E" w:rsidR="00D40175" w:rsidRPr="00D40175" w:rsidRDefault="00D40175" w:rsidP="00D40175">
            <w:pPr>
              <w:jc w:val="center"/>
              <w:rPr>
                <w:rFonts w:eastAsiaTheme="minorEastAsia"/>
                <w:sz w:val="24"/>
                <w:szCs w:val="24"/>
                <w:lang w:eastAsia="en-GB"/>
              </w:rPr>
            </w:pPr>
            <w:r>
              <w:rPr>
                <w:rFonts w:eastAsiaTheme="minorEastAsia"/>
                <w:sz w:val="24"/>
                <w:szCs w:val="24"/>
                <w:lang w:eastAsia="en-GB"/>
              </w:rPr>
              <w:t>3 times a week</w:t>
            </w:r>
          </w:p>
        </w:tc>
        <w:tc>
          <w:tcPr>
            <w:tcW w:w="3006" w:type="dxa"/>
            <w:vAlign w:val="center"/>
          </w:tcPr>
          <w:p w14:paraId="62A2E719" w14:textId="7D33A14C" w:rsidR="00D40175" w:rsidRPr="00D40175" w:rsidRDefault="00D40175" w:rsidP="00D40175">
            <w:pPr>
              <w:jc w:val="center"/>
              <w:rPr>
                <w:rFonts w:eastAsiaTheme="minorEastAsia"/>
                <w:sz w:val="24"/>
                <w:szCs w:val="24"/>
                <w:lang w:eastAsia="en-GB"/>
              </w:rPr>
            </w:pPr>
            <w:r>
              <w:rPr>
                <w:rFonts w:eastAsiaTheme="minorEastAsia"/>
                <w:sz w:val="24"/>
                <w:szCs w:val="24"/>
                <w:lang w:eastAsia="en-GB"/>
              </w:rPr>
              <w:t>Twice a week</w:t>
            </w:r>
          </w:p>
        </w:tc>
      </w:tr>
      <w:tr w:rsidR="00D40175" w14:paraId="4A74542B" w14:textId="77777777" w:rsidTr="00D40175">
        <w:trPr>
          <w:trHeight w:val="586"/>
        </w:trPr>
        <w:tc>
          <w:tcPr>
            <w:tcW w:w="3005" w:type="dxa"/>
            <w:vAlign w:val="center"/>
          </w:tcPr>
          <w:p w14:paraId="76FA5DBD" w14:textId="4FD37510" w:rsidR="00D40175" w:rsidRPr="00D40175" w:rsidRDefault="00D40175" w:rsidP="00D40175">
            <w:pPr>
              <w:rPr>
                <w:rFonts w:eastAsiaTheme="minorEastAsia"/>
                <w:sz w:val="24"/>
                <w:szCs w:val="24"/>
                <w:lang w:eastAsia="en-GB"/>
              </w:rPr>
            </w:pPr>
            <w:r>
              <w:rPr>
                <w:rFonts w:eastAsiaTheme="minorEastAsia"/>
                <w:sz w:val="24"/>
                <w:szCs w:val="24"/>
                <w:lang w:eastAsia="en-GB"/>
              </w:rPr>
              <w:t>Years 3 and 4</w:t>
            </w:r>
          </w:p>
        </w:tc>
        <w:tc>
          <w:tcPr>
            <w:tcW w:w="3005" w:type="dxa"/>
            <w:vAlign w:val="center"/>
          </w:tcPr>
          <w:p w14:paraId="576564E6" w14:textId="6CEA19BC" w:rsidR="00D40175" w:rsidRDefault="00D40175" w:rsidP="00D40175">
            <w:pPr>
              <w:jc w:val="center"/>
              <w:rPr>
                <w:rFonts w:eastAsiaTheme="minorEastAsia"/>
                <w:sz w:val="24"/>
                <w:szCs w:val="24"/>
                <w:lang w:eastAsia="en-GB"/>
              </w:rPr>
            </w:pPr>
            <w:r>
              <w:rPr>
                <w:rFonts w:eastAsiaTheme="minorEastAsia"/>
                <w:sz w:val="24"/>
                <w:szCs w:val="24"/>
                <w:lang w:eastAsia="en-GB"/>
              </w:rPr>
              <w:t>Catch Up Teaching</w:t>
            </w:r>
          </w:p>
          <w:p w14:paraId="7DEB13D7" w14:textId="79DABBD9" w:rsidR="00D40175" w:rsidRPr="00D40175" w:rsidRDefault="00D40175" w:rsidP="00D40175">
            <w:pPr>
              <w:jc w:val="center"/>
              <w:rPr>
                <w:rFonts w:eastAsiaTheme="minorEastAsia"/>
                <w:sz w:val="24"/>
                <w:szCs w:val="24"/>
                <w:lang w:eastAsia="en-GB"/>
              </w:rPr>
            </w:pPr>
            <w:r>
              <w:rPr>
                <w:rFonts w:eastAsiaTheme="minorEastAsia"/>
                <w:sz w:val="24"/>
                <w:szCs w:val="24"/>
                <w:lang w:eastAsia="en-GB"/>
              </w:rPr>
              <w:t>(if required)</w:t>
            </w:r>
          </w:p>
        </w:tc>
        <w:tc>
          <w:tcPr>
            <w:tcW w:w="3006" w:type="dxa"/>
            <w:vAlign w:val="center"/>
          </w:tcPr>
          <w:p w14:paraId="3E652CCC" w14:textId="08126A7B" w:rsidR="00D40175" w:rsidRPr="00D40175" w:rsidRDefault="00D40175" w:rsidP="00D40175">
            <w:pPr>
              <w:jc w:val="center"/>
              <w:rPr>
                <w:rFonts w:eastAsiaTheme="minorEastAsia"/>
                <w:sz w:val="24"/>
                <w:szCs w:val="24"/>
                <w:lang w:eastAsia="en-GB"/>
              </w:rPr>
            </w:pPr>
            <w:r>
              <w:rPr>
                <w:rFonts w:eastAsiaTheme="minorEastAsia"/>
                <w:sz w:val="24"/>
                <w:szCs w:val="24"/>
                <w:lang w:eastAsia="en-GB"/>
              </w:rPr>
              <w:t>Once a week</w:t>
            </w:r>
          </w:p>
        </w:tc>
      </w:tr>
      <w:tr w:rsidR="00D40175" w14:paraId="2934B78B" w14:textId="77777777" w:rsidTr="00D40175">
        <w:trPr>
          <w:trHeight w:val="586"/>
        </w:trPr>
        <w:tc>
          <w:tcPr>
            <w:tcW w:w="3005" w:type="dxa"/>
            <w:vAlign w:val="center"/>
          </w:tcPr>
          <w:p w14:paraId="6BCDC917" w14:textId="14B1D64A" w:rsidR="00D40175" w:rsidRPr="00D40175" w:rsidRDefault="00D40175" w:rsidP="00D40175">
            <w:pPr>
              <w:rPr>
                <w:rFonts w:eastAsiaTheme="minorEastAsia"/>
                <w:sz w:val="24"/>
                <w:szCs w:val="24"/>
                <w:lang w:eastAsia="en-GB"/>
              </w:rPr>
            </w:pPr>
            <w:r>
              <w:rPr>
                <w:rFonts w:eastAsiaTheme="minorEastAsia"/>
                <w:sz w:val="24"/>
                <w:szCs w:val="24"/>
                <w:lang w:eastAsia="en-GB"/>
              </w:rPr>
              <w:t>Years 5 and 6</w:t>
            </w:r>
          </w:p>
        </w:tc>
        <w:tc>
          <w:tcPr>
            <w:tcW w:w="3005" w:type="dxa"/>
            <w:vAlign w:val="center"/>
          </w:tcPr>
          <w:p w14:paraId="71DA08B5" w14:textId="6BEA3309" w:rsidR="00D40175" w:rsidRDefault="00D40175" w:rsidP="00D40175">
            <w:pPr>
              <w:jc w:val="center"/>
              <w:rPr>
                <w:rFonts w:eastAsiaTheme="minorEastAsia"/>
                <w:sz w:val="24"/>
                <w:szCs w:val="24"/>
                <w:lang w:eastAsia="en-GB"/>
              </w:rPr>
            </w:pPr>
            <w:r>
              <w:rPr>
                <w:rFonts w:eastAsiaTheme="minorEastAsia"/>
                <w:sz w:val="24"/>
                <w:szCs w:val="24"/>
                <w:lang w:eastAsia="en-GB"/>
              </w:rPr>
              <w:t>Catch Up Teaching</w:t>
            </w:r>
          </w:p>
          <w:p w14:paraId="50A85E88" w14:textId="548D099B" w:rsidR="00D40175" w:rsidRPr="00D40175" w:rsidRDefault="00D40175" w:rsidP="00D40175">
            <w:pPr>
              <w:jc w:val="center"/>
              <w:rPr>
                <w:rFonts w:eastAsiaTheme="minorEastAsia"/>
                <w:sz w:val="24"/>
                <w:szCs w:val="24"/>
                <w:lang w:eastAsia="en-GB"/>
              </w:rPr>
            </w:pPr>
            <w:r>
              <w:rPr>
                <w:rFonts w:eastAsiaTheme="minorEastAsia"/>
                <w:sz w:val="24"/>
                <w:szCs w:val="24"/>
                <w:lang w:eastAsia="en-GB"/>
              </w:rPr>
              <w:t>(if required)</w:t>
            </w:r>
          </w:p>
        </w:tc>
        <w:tc>
          <w:tcPr>
            <w:tcW w:w="3006" w:type="dxa"/>
            <w:vAlign w:val="center"/>
          </w:tcPr>
          <w:p w14:paraId="663F65E4" w14:textId="696A40F5" w:rsidR="00D40175" w:rsidRPr="00D40175" w:rsidRDefault="00D40175" w:rsidP="00D40175">
            <w:pPr>
              <w:jc w:val="center"/>
              <w:rPr>
                <w:rFonts w:eastAsiaTheme="minorEastAsia"/>
                <w:sz w:val="24"/>
                <w:szCs w:val="24"/>
                <w:lang w:eastAsia="en-GB"/>
              </w:rPr>
            </w:pPr>
            <w:r>
              <w:rPr>
                <w:rFonts w:eastAsiaTheme="minorEastAsia"/>
                <w:sz w:val="24"/>
                <w:szCs w:val="24"/>
                <w:lang w:eastAsia="en-GB"/>
              </w:rPr>
              <w:t>Once a week</w:t>
            </w:r>
          </w:p>
        </w:tc>
      </w:tr>
    </w:tbl>
    <w:p w14:paraId="4FF03FA0" w14:textId="6EFDFC3C" w:rsidR="00D40175" w:rsidRDefault="00D40175" w:rsidP="1E8CE482">
      <w:pPr>
        <w:rPr>
          <w:rFonts w:eastAsiaTheme="minorEastAsia"/>
          <w:bCs/>
          <w:sz w:val="28"/>
          <w:szCs w:val="28"/>
          <w:lang w:eastAsia="en-GB"/>
        </w:rPr>
      </w:pPr>
    </w:p>
    <w:p w14:paraId="7A8C2A8D" w14:textId="2DF53787" w:rsidR="00FA1536" w:rsidRDefault="00E73032" w:rsidP="003D0CE2">
      <w:pPr>
        <w:pStyle w:val="paragraph"/>
        <w:spacing w:before="0" w:beforeAutospacing="0" w:after="0"/>
        <w:textAlignment w:val="baseline"/>
        <w:rPr>
          <w:rFonts w:asciiTheme="minorHAnsi" w:eastAsiaTheme="minorEastAsia" w:hAnsiTheme="minorHAnsi" w:cstheme="minorBidi"/>
        </w:rPr>
      </w:pPr>
      <w:r w:rsidRPr="1E8CE482">
        <w:rPr>
          <w:rFonts w:asciiTheme="minorHAnsi" w:eastAsiaTheme="minorEastAsia" w:hAnsiTheme="minorHAnsi" w:cstheme="minorBidi"/>
        </w:rPr>
        <w:t>Phonics is taught as a whole class approach to ensure that quality first teaching is accessible to all children. Phonics is also continued in Key Stage 2, where necessary, to support those children who do not yet have the phonic knowledge and skills they need.</w:t>
      </w:r>
      <w:r w:rsidR="78EF5F94" w:rsidRPr="1E8CE482">
        <w:rPr>
          <w:rFonts w:asciiTheme="minorHAnsi" w:eastAsiaTheme="minorEastAsia" w:hAnsiTheme="minorHAnsi" w:cstheme="minorBidi"/>
        </w:rPr>
        <w:t xml:space="preserve"> This is led by a </w:t>
      </w:r>
      <w:r w:rsidR="78EF5F94" w:rsidRPr="1E8CE482">
        <w:rPr>
          <w:rFonts w:asciiTheme="minorHAnsi" w:eastAsiaTheme="minorEastAsia" w:hAnsiTheme="minorHAnsi" w:cstheme="minorBidi"/>
        </w:rPr>
        <w:lastRenderedPageBreak/>
        <w:t>specified member of support staff to ensure that there is a strong continuity into Key Stage 2.</w:t>
      </w:r>
      <w:r w:rsidR="003D0CE2">
        <w:rPr>
          <w:rFonts w:asciiTheme="minorHAnsi" w:eastAsiaTheme="minorEastAsia" w:hAnsiTheme="minorHAnsi" w:cstheme="minorBidi"/>
        </w:rPr>
        <w:t xml:space="preserve"> </w:t>
      </w:r>
      <w:r w:rsidR="003D0CE2" w:rsidRPr="003D0CE2">
        <w:rPr>
          <w:rFonts w:asciiTheme="minorHAnsi" w:eastAsiaTheme="minorEastAsia" w:hAnsiTheme="minorHAnsi" w:cstheme="minorBidi"/>
        </w:rPr>
        <w:t>Children in the EYFS are</w:t>
      </w:r>
      <w:r w:rsidR="00FA1536" w:rsidRPr="01D0D646">
        <w:rPr>
          <w:rFonts w:asciiTheme="minorHAnsi" w:eastAsiaTheme="minorEastAsia" w:hAnsiTheme="minorHAnsi" w:cstheme="minorBidi"/>
        </w:rPr>
        <w:t xml:space="preserve"> introduced to Phonics from day 1 with a brief recap on Phase 1 Phonics. From the second full week of school, children begin formal teaching of Phonics</w:t>
      </w:r>
      <w:r w:rsidR="003D0CE2">
        <w:rPr>
          <w:rFonts w:asciiTheme="minorHAnsi" w:eastAsiaTheme="minorEastAsia" w:hAnsiTheme="minorHAnsi" w:cstheme="minorBidi"/>
        </w:rPr>
        <w:t xml:space="preserve">. </w:t>
      </w:r>
    </w:p>
    <w:p w14:paraId="09B6C670" w14:textId="225EF833" w:rsidR="00871787" w:rsidRPr="00871787" w:rsidRDefault="00871787" w:rsidP="00871787">
      <w:pPr>
        <w:pStyle w:val="paragraph"/>
        <w:spacing w:after="0"/>
        <w:ind w:left="720" w:hanging="720"/>
        <w:textAlignment w:val="baseline"/>
        <w:rPr>
          <w:rFonts w:asciiTheme="minorHAnsi" w:eastAsiaTheme="minorEastAsia" w:hAnsiTheme="minorHAnsi" w:cstheme="minorBidi"/>
          <w:b/>
        </w:rPr>
      </w:pPr>
      <w:r w:rsidRPr="00871787">
        <w:rPr>
          <w:rFonts w:asciiTheme="minorHAnsi" w:eastAsiaTheme="minorEastAsia" w:hAnsiTheme="minorHAnsi" w:cstheme="minorBidi"/>
          <w:b/>
        </w:rPr>
        <w:t>Teaching and Learning</w:t>
      </w:r>
    </w:p>
    <w:p w14:paraId="20BB151A" w14:textId="3C8B8CA5" w:rsidR="00871787" w:rsidRPr="00871787" w:rsidRDefault="00871787" w:rsidP="00871787">
      <w:pPr>
        <w:pStyle w:val="paragraph"/>
        <w:spacing w:after="0"/>
        <w:textAlignment w:val="baseline"/>
        <w:rPr>
          <w:rFonts w:asciiTheme="minorHAnsi" w:eastAsiaTheme="minorEastAsia" w:hAnsiTheme="minorHAnsi" w:cstheme="minorBidi"/>
        </w:rPr>
      </w:pPr>
      <w:r w:rsidRPr="00871787">
        <w:rPr>
          <w:rFonts w:asciiTheme="minorHAnsi" w:eastAsiaTheme="minorEastAsia" w:hAnsiTheme="minorHAnsi" w:cstheme="minorBidi"/>
        </w:rPr>
        <w:t xml:space="preserve">The school has chosen not to follow one accredited </w:t>
      </w:r>
      <w:r>
        <w:rPr>
          <w:rFonts w:asciiTheme="minorHAnsi" w:eastAsiaTheme="minorEastAsia" w:hAnsiTheme="minorHAnsi" w:cstheme="minorBidi"/>
        </w:rPr>
        <w:t>Phonics</w:t>
      </w:r>
      <w:r w:rsidRPr="00871787">
        <w:rPr>
          <w:rFonts w:asciiTheme="minorHAnsi" w:eastAsiaTheme="minorEastAsia" w:hAnsiTheme="minorHAnsi" w:cstheme="minorBidi"/>
        </w:rPr>
        <w:t xml:space="preserve"> scheme but instead research several and integrate the most effective elements of each. This has enabled the school to ensure that it has flexibility in its provision </w:t>
      </w:r>
      <w:r w:rsidR="00DC4391" w:rsidRPr="00871787">
        <w:rPr>
          <w:rFonts w:asciiTheme="minorHAnsi" w:eastAsiaTheme="minorEastAsia" w:hAnsiTheme="minorHAnsi" w:cstheme="minorBidi"/>
        </w:rPr>
        <w:t>to</w:t>
      </w:r>
      <w:r w:rsidRPr="00871787">
        <w:rPr>
          <w:rFonts w:asciiTheme="minorHAnsi" w:eastAsiaTheme="minorEastAsia" w:hAnsiTheme="minorHAnsi" w:cstheme="minorBidi"/>
        </w:rPr>
        <w:t xml:space="preserve"> meet the specific needs of our pupils. The main priority therefore is ensuring that all staff are consistent in teaching our approach rather than following a set scheme.</w:t>
      </w:r>
    </w:p>
    <w:p w14:paraId="335FF4AA" w14:textId="5DF3E48F" w:rsidR="00871787" w:rsidRPr="003D0CE2" w:rsidRDefault="00871787" w:rsidP="00871787">
      <w:pPr>
        <w:pStyle w:val="paragraph"/>
        <w:spacing w:before="0" w:beforeAutospacing="0" w:after="0"/>
        <w:textAlignment w:val="baseline"/>
        <w:rPr>
          <w:rFonts w:asciiTheme="minorHAnsi" w:eastAsiaTheme="minorEastAsia" w:hAnsiTheme="minorHAnsi" w:cstheme="minorBidi"/>
        </w:rPr>
      </w:pPr>
      <w:r w:rsidRPr="00871787">
        <w:rPr>
          <w:rFonts w:asciiTheme="minorHAnsi" w:eastAsiaTheme="minorEastAsia" w:hAnsiTheme="minorHAnsi" w:cstheme="minorBidi"/>
        </w:rPr>
        <w:t>The approach itself is in the main a combination of Read, Write Inc (RWI), Letters and Sounds and Jolly Phonics. We use the bouncy and stretchy concept to identify phonemes from Read, Write Inc and the phoneme songs from Jolly Phonics as it is believed this mu</w:t>
      </w:r>
      <w:r>
        <w:rPr>
          <w:rFonts w:asciiTheme="minorHAnsi" w:eastAsiaTheme="minorEastAsia" w:hAnsiTheme="minorHAnsi" w:cstheme="minorBidi"/>
        </w:rPr>
        <w:t>l</w:t>
      </w:r>
      <w:r w:rsidRPr="00871787">
        <w:rPr>
          <w:rFonts w:asciiTheme="minorHAnsi" w:eastAsiaTheme="minorEastAsia" w:hAnsiTheme="minorHAnsi" w:cstheme="minorBidi"/>
        </w:rPr>
        <w:t>ti-sensory approach best supports our learners in knowing and remembering more.  In addition, the lesson sequence each week is heavily influence</w:t>
      </w:r>
      <w:r>
        <w:rPr>
          <w:rFonts w:asciiTheme="minorHAnsi" w:eastAsiaTheme="minorEastAsia" w:hAnsiTheme="minorHAnsi" w:cstheme="minorBidi"/>
        </w:rPr>
        <w:t>d</w:t>
      </w:r>
      <w:r w:rsidRPr="00871787">
        <w:rPr>
          <w:rFonts w:asciiTheme="minorHAnsi" w:eastAsiaTheme="minorEastAsia" w:hAnsiTheme="minorHAnsi" w:cstheme="minorBidi"/>
        </w:rPr>
        <w:t xml:space="preserve"> by RWI in which pupils spell, read and then write using the focus phonemes. Beyond this, the progression through the various stages of sounds links closely to the Letters and Sounds document with some small exceptions such as the split </w:t>
      </w:r>
      <w:r w:rsidR="00293052">
        <w:rPr>
          <w:rFonts w:asciiTheme="minorHAnsi" w:eastAsiaTheme="minorEastAsia" w:hAnsiTheme="minorHAnsi" w:cstheme="minorBidi"/>
        </w:rPr>
        <w:t xml:space="preserve">vowel </w:t>
      </w:r>
      <w:r w:rsidRPr="00871787">
        <w:rPr>
          <w:rFonts w:asciiTheme="minorHAnsi" w:eastAsiaTheme="minorEastAsia" w:hAnsiTheme="minorHAnsi" w:cstheme="minorBidi"/>
        </w:rPr>
        <w:t>digraphs.</w:t>
      </w:r>
    </w:p>
    <w:p w14:paraId="4875AFBA" w14:textId="430B7985" w:rsidR="003D0CE2" w:rsidRDefault="003D0CE2" w:rsidP="01D0D646">
      <w:pPr>
        <w:spacing w:after="0" w:afterAutospacing="1"/>
        <w:rPr>
          <w:rFonts w:eastAsiaTheme="minorEastAsia"/>
          <w:b/>
          <w:sz w:val="24"/>
          <w:szCs w:val="24"/>
          <w:lang w:eastAsia="en-GB"/>
        </w:rPr>
      </w:pPr>
      <w:r w:rsidRPr="003D0CE2">
        <w:rPr>
          <w:rFonts w:eastAsiaTheme="minorEastAsia"/>
          <w:b/>
          <w:sz w:val="24"/>
          <w:szCs w:val="24"/>
          <w:lang w:eastAsia="en-GB"/>
        </w:rPr>
        <w:t>Phase 2</w:t>
      </w:r>
    </w:p>
    <w:p w14:paraId="2A41B2AB" w14:textId="005FB14A" w:rsidR="003D0CE2" w:rsidRPr="003D0CE2" w:rsidRDefault="003D0CE2" w:rsidP="01D0D646">
      <w:pPr>
        <w:spacing w:after="0" w:afterAutospacing="1"/>
        <w:rPr>
          <w:rFonts w:eastAsiaTheme="minorEastAsia"/>
          <w:sz w:val="24"/>
          <w:szCs w:val="24"/>
          <w:lang w:eastAsia="en-GB"/>
        </w:rPr>
      </w:pPr>
      <w:r>
        <w:rPr>
          <w:rFonts w:eastAsiaTheme="minorEastAsia"/>
          <w:sz w:val="24"/>
          <w:szCs w:val="24"/>
          <w:lang w:eastAsia="en-GB"/>
        </w:rPr>
        <w:t xml:space="preserve">Within Phase 2, children are taught </w:t>
      </w:r>
      <w:r w:rsidR="008C6A2B">
        <w:rPr>
          <w:rFonts w:eastAsiaTheme="minorEastAsia"/>
          <w:sz w:val="24"/>
          <w:szCs w:val="24"/>
          <w:lang w:eastAsia="en-GB"/>
        </w:rPr>
        <w:t>at least 3 graphemes</w:t>
      </w:r>
      <w:r w:rsidRPr="003D0CE2">
        <w:rPr>
          <w:rFonts w:eastAsiaTheme="minorEastAsia"/>
          <w:sz w:val="24"/>
          <w:szCs w:val="24"/>
          <w:lang w:eastAsia="en-GB"/>
        </w:rPr>
        <w:t xml:space="preserve"> each week</w:t>
      </w:r>
      <w:r>
        <w:rPr>
          <w:rFonts w:eastAsiaTheme="minorEastAsia"/>
          <w:sz w:val="24"/>
          <w:szCs w:val="24"/>
          <w:lang w:eastAsia="en-GB"/>
        </w:rPr>
        <w:t xml:space="preserve"> and </w:t>
      </w:r>
      <w:r w:rsidR="00B01B11">
        <w:rPr>
          <w:rFonts w:eastAsiaTheme="minorEastAsia"/>
          <w:sz w:val="24"/>
          <w:szCs w:val="24"/>
          <w:lang w:eastAsia="en-GB"/>
        </w:rPr>
        <w:t>2</w:t>
      </w:r>
      <w:r>
        <w:rPr>
          <w:rFonts w:eastAsiaTheme="minorEastAsia"/>
          <w:sz w:val="24"/>
          <w:szCs w:val="24"/>
          <w:lang w:eastAsia="en-GB"/>
        </w:rPr>
        <w:t xml:space="preserve"> sight words. </w:t>
      </w:r>
      <w:r w:rsidRPr="003D0CE2">
        <w:rPr>
          <w:rFonts w:eastAsiaTheme="minorEastAsia"/>
          <w:sz w:val="24"/>
          <w:szCs w:val="24"/>
          <w:lang w:eastAsia="en-GB"/>
        </w:rPr>
        <w:t xml:space="preserve">As soon as each set of </w:t>
      </w:r>
      <w:r w:rsidR="008C6A2B">
        <w:rPr>
          <w:rFonts w:eastAsiaTheme="minorEastAsia"/>
          <w:sz w:val="24"/>
          <w:szCs w:val="24"/>
          <w:lang w:eastAsia="en-GB"/>
        </w:rPr>
        <w:t>graphemes</w:t>
      </w:r>
      <w:r w:rsidRPr="003D0CE2">
        <w:rPr>
          <w:rFonts w:eastAsiaTheme="minorEastAsia"/>
          <w:sz w:val="24"/>
          <w:szCs w:val="24"/>
          <w:lang w:eastAsia="en-GB"/>
        </w:rPr>
        <w:t xml:space="preserve"> is introduced, children will be encouraged to use their knowledge of </w:t>
      </w:r>
      <w:r>
        <w:rPr>
          <w:rFonts w:eastAsiaTheme="minorEastAsia"/>
          <w:sz w:val="24"/>
          <w:szCs w:val="24"/>
          <w:lang w:eastAsia="en-GB"/>
        </w:rPr>
        <w:t>phonemes</w:t>
      </w:r>
      <w:r w:rsidRPr="003D0CE2">
        <w:rPr>
          <w:rFonts w:eastAsiaTheme="minorEastAsia"/>
          <w:sz w:val="24"/>
          <w:szCs w:val="24"/>
          <w:lang w:eastAsia="en-GB"/>
        </w:rPr>
        <w:t xml:space="preserve"> to </w:t>
      </w:r>
      <w:r w:rsidR="00B01B11">
        <w:rPr>
          <w:rFonts w:eastAsiaTheme="minorEastAsia"/>
          <w:sz w:val="24"/>
          <w:szCs w:val="24"/>
          <w:lang w:eastAsia="en-GB"/>
        </w:rPr>
        <w:t xml:space="preserve">segment and blend words. </w:t>
      </w:r>
      <w:r>
        <w:rPr>
          <w:rFonts w:eastAsiaTheme="minorEastAsia"/>
          <w:sz w:val="24"/>
          <w:szCs w:val="24"/>
          <w:lang w:eastAsia="en-GB"/>
        </w:rPr>
        <w:t xml:space="preserve"> </w:t>
      </w:r>
      <w:r w:rsidR="00B01B11">
        <w:rPr>
          <w:rFonts w:eastAsiaTheme="minorEastAsia"/>
          <w:sz w:val="24"/>
          <w:szCs w:val="24"/>
          <w:lang w:eastAsia="en-GB"/>
        </w:rPr>
        <w:t xml:space="preserve">In total, 23 GPCs are taught and 12 sight words. Digraphs are lightly introduced at this stage. </w:t>
      </w:r>
    </w:p>
    <w:p w14:paraId="495BF146" w14:textId="4082DEFD" w:rsidR="003D0CE2" w:rsidRDefault="003D0CE2" w:rsidP="01D0D646">
      <w:pPr>
        <w:spacing w:after="0" w:afterAutospacing="1"/>
        <w:rPr>
          <w:rFonts w:eastAsiaTheme="minorEastAsia"/>
          <w:sz w:val="24"/>
          <w:szCs w:val="24"/>
          <w:lang w:eastAsia="en-GB"/>
        </w:rPr>
      </w:pPr>
      <w:r>
        <w:rPr>
          <w:noProof/>
        </w:rPr>
        <w:drawing>
          <wp:inline distT="0" distB="0" distL="0" distR="0" wp14:anchorId="77B171B0" wp14:editId="1053F16F">
            <wp:extent cx="5731510" cy="212661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126615"/>
                    </a:xfrm>
                    <a:prstGeom prst="rect">
                      <a:avLst/>
                    </a:prstGeom>
                  </pic:spPr>
                </pic:pic>
              </a:graphicData>
            </a:graphic>
          </wp:inline>
        </w:drawing>
      </w:r>
    </w:p>
    <w:p w14:paraId="0264DB43" w14:textId="70378775" w:rsidR="00D40175" w:rsidRDefault="003D0CE2" w:rsidP="01D0D646">
      <w:pPr>
        <w:spacing w:after="0" w:afterAutospacing="1"/>
        <w:rPr>
          <w:rFonts w:eastAsiaTheme="minorEastAsia"/>
          <w:b/>
          <w:sz w:val="24"/>
          <w:szCs w:val="24"/>
          <w:lang w:eastAsia="en-GB"/>
        </w:rPr>
      </w:pPr>
      <w:r>
        <w:rPr>
          <w:rFonts w:eastAsiaTheme="minorEastAsia"/>
          <w:b/>
          <w:sz w:val="24"/>
          <w:szCs w:val="24"/>
          <w:lang w:eastAsia="en-GB"/>
        </w:rPr>
        <w:t xml:space="preserve">Phase 3 </w:t>
      </w:r>
    </w:p>
    <w:p w14:paraId="1D547583" w14:textId="4C3CFB91" w:rsidR="003D0CE2" w:rsidRDefault="003D0CE2" w:rsidP="01D0D646">
      <w:pPr>
        <w:spacing w:after="0" w:afterAutospacing="1"/>
        <w:rPr>
          <w:rFonts w:eastAsiaTheme="minorEastAsia"/>
          <w:sz w:val="24"/>
          <w:szCs w:val="24"/>
          <w:lang w:eastAsia="en-GB"/>
        </w:rPr>
      </w:pPr>
      <w:r w:rsidRPr="00B01B11">
        <w:rPr>
          <w:rFonts w:eastAsiaTheme="minorEastAsia"/>
          <w:sz w:val="24"/>
          <w:szCs w:val="24"/>
          <w:lang w:eastAsia="en-GB"/>
        </w:rPr>
        <w:t xml:space="preserve">By the time they reach Phase 3, children </w:t>
      </w:r>
      <w:r w:rsidR="00B01B11" w:rsidRPr="00B01B11">
        <w:rPr>
          <w:rFonts w:eastAsiaTheme="minorEastAsia"/>
          <w:sz w:val="24"/>
          <w:szCs w:val="24"/>
          <w:lang w:eastAsia="en-GB"/>
        </w:rPr>
        <w:t>should</w:t>
      </w:r>
      <w:r w:rsidRPr="00B01B11">
        <w:rPr>
          <w:rFonts w:eastAsiaTheme="minorEastAsia"/>
          <w:sz w:val="24"/>
          <w:szCs w:val="24"/>
          <w:lang w:eastAsia="en-GB"/>
        </w:rPr>
        <w:t xml:space="preserve"> already be able to </w:t>
      </w:r>
      <w:r w:rsidR="00B01B11" w:rsidRPr="00B01B11">
        <w:rPr>
          <w:rFonts w:eastAsiaTheme="minorEastAsia"/>
          <w:sz w:val="24"/>
          <w:szCs w:val="24"/>
          <w:lang w:eastAsia="en-GB"/>
        </w:rPr>
        <w:t>segment and blend</w:t>
      </w:r>
      <w:r w:rsidRPr="00B01B11">
        <w:rPr>
          <w:rFonts w:eastAsiaTheme="minorEastAsia"/>
          <w:sz w:val="24"/>
          <w:szCs w:val="24"/>
          <w:lang w:eastAsia="en-GB"/>
        </w:rPr>
        <w:t xml:space="preserve"> words containing the </w:t>
      </w:r>
      <w:r w:rsidR="00B01B11" w:rsidRPr="00B01B11">
        <w:rPr>
          <w:rFonts w:eastAsiaTheme="minorEastAsia"/>
          <w:sz w:val="24"/>
          <w:szCs w:val="24"/>
          <w:lang w:eastAsia="en-GB"/>
        </w:rPr>
        <w:t>23</w:t>
      </w:r>
      <w:r w:rsidRPr="00B01B11">
        <w:rPr>
          <w:rFonts w:eastAsiaTheme="minorEastAsia"/>
          <w:sz w:val="24"/>
          <w:szCs w:val="24"/>
          <w:lang w:eastAsia="en-GB"/>
        </w:rPr>
        <w:t xml:space="preserve"> </w:t>
      </w:r>
      <w:r w:rsidR="00B01B11" w:rsidRPr="00B01B11">
        <w:rPr>
          <w:rFonts w:eastAsiaTheme="minorEastAsia"/>
          <w:sz w:val="24"/>
          <w:szCs w:val="24"/>
          <w:lang w:eastAsia="en-GB"/>
        </w:rPr>
        <w:t>graphemes</w:t>
      </w:r>
      <w:r w:rsidRPr="00B01B11">
        <w:rPr>
          <w:rFonts w:eastAsiaTheme="minorEastAsia"/>
          <w:sz w:val="24"/>
          <w:szCs w:val="24"/>
          <w:lang w:eastAsia="en-GB"/>
        </w:rPr>
        <w:t xml:space="preserve"> taught in Phase 2.</w:t>
      </w:r>
      <w:r w:rsidR="00B01B11">
        <w:rPr>
          <w:rFonts w:eastAsiaTheme="minorEastAsia"/>
          <w:sz w:val="24"/>
          <w:szCs w:val="24"/>
          <w:lang w:eastAsia="en-GB"/>
        </w:rPr>
        <w:t xml:space="preserve"> </w:t>
      </w:r>
    </w:p>
    <w:p w14:paraId="7509F656" w14:textId="3D8C8A7C" w:rsidR="00B01B11" w:rsidRPr="003D0CE2" w:rsidRDefault="00B01B11" w:rsidP="01D0D646">
      <w:pPr>
        <w:spacing w:after="0" w:afterAutospacing="1"/>
        <w:rPr>
          <w:rFonts w:eastAsiaTheme="minorEastAsia"/>
          <w:sz w:val="24"/>
          <w:szCs w:val="24"/>
          <w:lang w:eastAsia="en-GB"/>
        </w:rPr>
      </w:pPr>
      <w:r>
        <w:rPr>
          <w:rFonts w:eastAsiaTheme="minorEastAsia"/>
          <w:sz w:val="24"/>
          <w:szCs w:val="24"/>
          <w:lang w:eastAsia="en-GB"/>
        </w:rPr>
        <w:t>Within Phase 3, children are introduced to 35 new GPCS and 29 sight words. Digraphs, trigraphs and split vowel digraphs are heavily taught in Phase 3.</w:t>
      </w:r>
    </w:p>
    <w:p w14:paraId="4E075ADC" w14:textId="5170C404" w:rsidR="003D0CE2" w:rsidRPr="003D0CE2" w:rsidRDefault="003D0CE2" w:rsidP="01D0D646">
      <w:pPr>
        <w:spacing w:after="0" w:afterAutospacing="1"/>
        <w:rPr>
          <w:rFonts w:eastAsiaTheme="minorEastAsia"/>
          <w:b/>
          <w:sz w:val="24"/>
          <w:szCs w:val="24"/>
          <w:lang w:eastAsia="en-GB"/>
        </w:rPr>
      </w:pPr>
      <w:r>
        <w:rPr>
          <w:noProof/>
        </w:rPr>
        <w:lastRenderedPageBreak/>
        <w:drawing>
          <wp:inline distT="0" distB="0" distL="0" distR="0" wp14:anchorId="6E1CAC16" wp14:editId="28AABB54">
            <wp:extent cx="5731510" cy="357187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571875"/>
                    </a:xfrm>
                    <a:prstGeom prst="rect">
                      <a:avLst/>
                    </a:prstGeom>
                  </pic:spPr>
                </pic:pic>
              </a:graphicData>
            </a:graphic>
          </wp:inline>
        </w:drawing>
      </w:r>
    </w:p>
    <w:p w14:paraId="1434E689" w14:textId="07592DE4" w:rsidR="003D0CE2" w:rsidRPr="00871787" w:rsidRDefault="00B01B11" w:rsidP="00871787">
      <w:pPr>
        <w:rPr>
          <w:rFonts w:eastAsiaTheme="minorEastAsia"/>
          <w:sz w:val="24"/>
          <w:szCs w:val="24"/>
          <w:lang w:eastAsia="en-GB"/>
        </w:rPr>
      </w:pPr>
      <w:r w:rsidRPr="00871787">
        <w:rPr>
          <w:rFonts w:eastAsiaTheme="minorEastAsia"/>
          <w:sz w:val="24"/>
          <w:szCs w:val="24"/>
          <w:lang w:eastAsia="en-GB"/>
        </w:rPr>
        <w:t xml:space="preserve">Historically, children would then naturally progress onto Phase 4, however, at North Wootton Academy, we have merged phase 4 knowledge and skills into Phase 3. As outlined in this policy, we have kept the original phase names identified from the old Letters and Sounds document. </w:t>
      </w:r>
    </w:p>
    <w:p w14:paraId="6E494C1F" w14:textId="1A2C494A" w:rsidR="00E73032" w:rsidRDefault="003D0CE2" w:rsidP="01D0D646">
      <w:pPr>
        <w:pStyle w:val="paragraph"/>
        <w:spacing w:before="0" w:beforeAutospacing="0" w:after="0"/>
        <w:textAlignment w:val="baseline"/>
        <w:rPr>
          <w:rFonts w:asciiTheme="minorHAnsi" w:eastAsiaTheme="minorEastAsia" w:hAnsiTheme="minorHAnsi" w:cstheme="minorBidi"/>
          <w:b/>
        </w:rPr>
      </w:pPr>
      <w:r>
        <w:rPr>
          <w:rFonts w:asciiTheme="minorHAnsi" w:eastAsiaTheme="minorEastAsia" w:hAnsiTheme="minorHAnsi" w:cstheme="minorBidi"/>
          <w:b/>
        </w:rPr>
        <w:t>Phase 5a</w:t>
      </w:r>
    </w:p>
    <w:p w14:paraId="764B9687" w14:textId="7363B36F" w:rsidR="00B01B11" w:rsidRDefault="00B01B11" w:rsidP="00B01B11">
      <w:pPr>
        <w:pStyle w:val="paragraph"/>
        <w:spacing w:after="0"/>
        <w:textAlignment w:val="baseline"/>
        <w:rPr>
          <w:rFonts w:asciiTheme="minorHAnsi" w:eastAsiaTheme="minorEastAsia" w:hAnsiTheme="minorHAnsi" w:cstheme="minorBidi"/>
        </w:rPr>
      </w:pPr>
      <w:r w:rsidRPr="00B01B11">
        <w:rPr>
          <w:rFonts w:asciiTheme="minorHAnsi" w:eastAsiaTheme="minorEastAsia" w:hAnsiTheme="minorHAnsi" w:cstheme="minorBidi"/>
        </w:rPr>
        <w:t xml:space="preserve">Children entering Phase 5 </w:t>
      </w:r>
      <w:r>
        <w:rPr>
          <w:rFonts w:asciiTheme="minorHAnsi" w:eastAsiaTheme="minorEastAsia" w:hAnsiTheme="minorHAnsi" w:cstheme="minorBidi"/>
        </w:rPr>
        <w:t>should</w:t>
      </w:r>
      <w:r w:rsidRPr="00B01B11">
        <w:rPr>
          <w:rFonts w:asciiTheme="minorHAnsi" w:eastAsiaTheme="minorEastAsia" w:hAnsiTheme="minorHAnsi" w:cstheme="minorBidi"/>
        </w:rPr>
        <w:t xml:space="preserve"> already be able to read and spell words with adjacent consonants, such as trap, string and flask. They </w:t>
      </w:r>
      <w:r>
        <w:rPr>
          <w:rFonts w:asciiTheme="minorHAnsi" w:eastAsiaTheme="minorEastAsia" w:hAnsiTheme="minorHAnsi" w:cstheme="minorBidi"/>
        </w:rPr>
        <w:t>should</w:t>
      </w:r>
      <w:r w:rsidRPr="00B01B11">
        <w:rPr>
          <w:rFonts w:asciiTheme="minorHAnsi" w:eastAsiaTheme="minorEastAsia" w:hAnsiTheme="minorHAnsi" w:cstheme="minorBidi"/>
        </w:rPr>
        <w:t xml:space="preserve"> also be able to read and spell some polysyllabic words.</w:t>
      </w:r>
    </w:p>
    <w:p w14:paraId="4CDABBB8" w14:textId="54BBCD18" w:rsidR="00B01B11" w:rsidRPr="00B01B11" w:rsidRDefault="00B01B11" w:rsidP="00B01B11">
      <w:pPr>
        <w:pStyle w:val="paragraph"/>
        <w:spacing w:after="0"/>
        <w:textAlignment w:val="baseline"/>
        <w:rPr>
          <w:rFonts w:asciiTheme="minorHAnsi" w:eastAsiaTheme="minorEastAsia" w:hAnsiTheme="minorHAnsi" w:cstheme="minorBidi"/>
          <w:b/>
        </w:rPr>
      </w:pPr>
      <w:r>
        <w:rPr>
          <w:rFonts w:asciiTheme="minorHAnsi" w:eastAsiaTheme="minorEastAsia" w:hAnsiTheme="minorHAnsi" w:cstheme="minorBidi"/>
        </w:rPr>
        <w:t xml:space="preserve">Within Phase 5a, children consolidate the teaching of split vowel digraphs before moving onto </w:t>
      </w:r>
      <w:r w:rsidR="002C0342">
        <w:rPr>
          <w:rFonts w:asciiTheme="minorHAnsi" w:eastAsiaTheme="minorEastAsia" w:hAnsiTheme="minorHAnsi" w:cstheme="minorBidi"/>
        </w:rPr>
        <w:t xml:space="preserve">18 </w:t>
      </w:r>
      <w:r>
        <w:rPr>
          <w:rFonts w:asciiTheme="minorHAnsi" w:eastAsiaTheme="minorEastAsia" w:hAnsiTheme="minorHAnsi" w:cstheme="minorBidi"/>
        </w:rPr>
        <w:t>new GPCS</w:t>
      </w:r>
      <w:r w:rsidR="002C0342">
        <w:rPr>
          <w:rFonts w:asciiTheme="minorHAnsi" w:eastAsiaTheme="minorEastAsia" w:hAnsiTheme="minorHAnsi" w:cstheme="minorBidi"/>
        </w:rPr>
        <w:t xml:space="preserve">. In total, 39 new sights words are learnt.  </w:t>
      </w:r>
    </w:p>
    <w:p w14:paraId="106D6003" w14:textId="7B82D95C" w:rsidR="003D0CE2" w:rsidRPr="003D0CE2" w:rsidRDefault="003D0CE2" w:rsidP="01D0D646">
      <w:pPr>
        <w:pStyle w:val="paragraph"/>
        <w:spacing w:before="0" w:beforeAutospacing="0" w:after="0"/>
        <w:textAlignment w:val="baseline"/>
        <w:rPr>
          <w:rFonts w:asciiTheme="minorHAnsi" w:eastAsiaTheme="minorEastAsia" w:hAnsiTheme="minorHAnsi" w:cstheme="minorBidi"/>
        </w:rPr>
      </w:pPr>
      <w:r>
        <w:rPr>
          <w:noProof/>
        </w:rPr>
        <w:drawing>
          <wp:inline distT="0" distB="0" distL="0" distR="0" wp14:anchorId="65D990D6" wp14:editId="3982B3A2">
            <wp:extent cx="5731510" cy="3001010"/>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001010"/>
                    </a:xfrm>
                    <a:prstGeom prst="rect">
                      <a:avLst/>
                    </a:prstGeom>
                  </pic:spPr>
                </pic:pic>
              </a:graphicData>
            </a:graphic>
          </wp:inline>
        </w:drawing>
      </w:r>
    </w:p>
    <w:p w14:paraId="2124DC6B" w14:textId="77777777" w:rsidR="00871787" w:rsidRDefault="00871787" w:rsidP="01D0D646">
      <w:pPr>
        <w:pStyle w:val="paragraph"/>
        <w:spacing w:before="0" w:beforeAutospacing="0" w:after="0"/>
        <w:textAlignment w:val="baseline"/>
        <w:rPr>
          <w:rFonts w:asciiTheme="minorHAnsi" w:eastAsiaTheme="minorEastAsia" w:hAnsiTheme="minorHAnsi" w:cstheme="minorBidi"/>
          <w:b/>
        </w:rPr>
      </w:pPr>
    </w:p>
    <w:p w14:paraId="2F838461" w14:textId="03424A31" w:rsidR="003D0CE2" w:rsidRDefault="003D0CE2" w:rsidP="01D0D646">
      <w:pPr>
        <w:pStyle w:val="paragraph"/>
        <w:spacing w:before="0" w:beforeAutospacing="0" w:after="0"/>
        <w:textAlignment w:val="baseline"/>
        <w:rPr>
          <w:rFonts w:asciiTheme="minorHAnsi" w:eastAsiaTheme="minorEastAsia" w:hAnsiTheme="minorHAnsi" w:cstheme="minorBidi"/>
          <w:b/>
        </w:rPr>
      </w:pPr>
      <w:r>
        <w:rPr>
          <w:rFonts w:asciiTheme="minorHAnsi" w:eastAsiaTheme="minorEastAsia" w:hAnsiTheme="minorHAnsi" w:cstheme="minorBidi"/>
          <w:b/>
        </w:rPr>
        <w:t>Phase 5b</w:t>
      </w:r>
    </w:p>
    <w:p w14:paraId="266C96FB" w14:textId="77777777" w:rsidR="002C0342" w:rsidRDefault="002C0342" w:rsidP="01D0D646">
      <w:pPr>
        <w:pStyle w:val="paragraph"/>
        <w:spacing w:before="0" w:beforeAutospacing="0" w:after="0"/>
        <w:textAlignment w:val="baseline"/>
        <w:rPr>
          <w:rFonts w:asciiTheme="minorHAnsi" w:eastAsiaTheme="minorEastAsia" w:hAnsiTheme="minorHAnsi" w:cstheme="minorBidi"/>
        </w:rPr>
      </w:pPr>
      <w:r>
        <w:rPr>
          <w:rFonts w:asciiTheme="minorHAnsi" w:eastAsiaTheme="minorEastAsia" w:hAnsiTheme="minorHAnsi" w:cstheme="minorBidi"/>
        </w:rPr>
        <w:t>Phase 5b is where children will learn that graphemes have alternative pronunciations, for example, ‘</w:t>
      </w:r>
      <w:proofErr w:type="spellStart"/>
      <w:r>
        <w:rPr>
          <w:rFonts w:asciiTheme="minorHAnsi" w:eastAsiaTheme="minorEastAsia" w:hAnsiTheme="minorHAnsi" w:cstheme="minorBidi"/>
        </w:rPr>
        <w:t>i</w:t>
      </w:r>
      <w:proofErr w:type="spellEnd"/>
      <w:r>
        <w:rPr>
          <w:rFonts w:asciiTheme="minorHAnsi" w:eastAsiaTheme="minorEastAsia" w:hAnsiTheme="minorHAnsi" w:cstheme="minorBidi"/>
        </w:rPr>
        <w:t>’ as in t-</w:t>
      </w:r>
      <w:proofErr w:type="spellStart"/>
      <w:r>
        <w:rPr>
          <w:rFonts w:asciiTheme="minorHAnsi" w:eastAsiaTheme="minorEastAsia" w:hAnsiTheme="minorHAnsi" w:cstheme="minorBidi"/>
        </w:rPr>
        <w:t>i</w:t>
      </w:r>
      <w:proofErr w:type="spellEnd"/>
      <w:r>
        <w:rPr>
          <w:rFonts w:asciiTheme="minorHAnsi" w:eastAsiaTheme="minorEastAsia" w:hAnsiTheme="minorHAnsi" w:cstheme="minorBidi"/>
        </w:rPr>
        <w:t>-n and ‘</w:t>
      </w:r>
      <w:proofErr w:type="spellStart"/>
      <w:r>
        <w:rPr>
          <w:rFonts w:asciiTheme="minorHAnsi" w:eastAsiaTheme="minorEastAsia" w:hAnsiTheme="minorHAnsi" w:cstheme="minorBidi"/>
        </w:rPr>
        <w:t>i</w:t>
      </w:r>
      <w:proofErr w:type="spellEnd"/>
      <w:r>
        <w:rPr>
          <w:rFonts w:asciiTheme="minorHAnsi" w:eastAsiaTheme="minorEastAsia" w:hAnsiTheme="minorHAnsi" w:cstheme="minorBidi"/>
        </w:rPr>
        <w:t>’ as in m-</w:t>
      </w:r>
      <w:proofErr w:type="spellStart"/>
      <w:r>
        <w:rPr>
          <w:rFonts w:asciiTheme="minorHAnsi" w:eastAsiaTheme="minorEastAsia" w:hAnsiTheme="minorHAnsi" w:cstheme="minorBidi"/>
        </w:rPr>
        <w:t>i</w:t>
      </w:r>
      <w:proofErr w:type="spellEnd"/>
      <w:r>
        <w:rPr>
          <w:rFonts w:asciiTheme="minorHAnsi" w:eastAsiaTheme="minorEastAsia" w:hAnsiTheme="minorHAnsi" w:cstheme="minorBidi"/>
        </w:rPr>
        <w:t xml:space="preserve">-l-d. </w:t>
      </w:r>
    </w:p>
    <w:p w14:paraId="6CC2F303" w14:textId="08D896BB" w:rsidR="002C0342" w:rsidRPr="002C0342" w:rsidRDefault="002C0342" w:rsidP="01D0D646">
      <w:pPr>
        <w:pStyle w:val="paragraph"/>
        <w:spacing w:before="0" w:beforeAutospacing="0" w:after="0"/>
        <w:textAlignment w:val="baseline"/>
        <w:rPr>
          <w:rFonts w:asciiTheme="minorHAnsi" w:eastAsiaTheme="minorEastAsia" w:hAnsiTheme="minorHAnsi" w:cstheme="minorBidi"/>
        </w:rPr>
      </w:pPr>
      <w:r>
        <w:rPr>
          <w:rFonts w:asciiTheme="minorHAnsi" w:eastAsiaTheme="minorEastAsia" w:hAnsiTheme="minorHAnsi" w:cstheme="minorBidi"/>
        </w:rPr>
        <w:t xml:space="preserve">There are 13 sets of alternative pronunciation graphemes and 36 sight words. </w:t>
      </w:r>
    </w:p>
    <w:p w14:paraId="79050E0B" w14:textId="4F02AADC" w:rsidR="003D0CE2" w:rsidRPr="003D0CE2" w:rsidRDefault="003D0CE2" w:rsidP="002C0342">
      <w:pPr>
        <w:pStyle w:val="paragraph"/>
        <w:spacing w:before="0" w:beforeAutospacing="0" w:after="0"/>
        <w:jc w:val="center"/>
        <w:textAlignment w:val="baseline"/>
        <w:rPr>
          <w:rFonts w:asciiTheme="minorHAnsi" w:eastAsiaTheme="minorEastAsia" w:hAnsiTheme="minorHAnsi" w:cstheme="minorBidi"/>
          <w:b/>
        </w:rPr>
      </w:pPr>
      <w:r>
        <w:rPr>
          <w:noProof/>
        </w:rPr>
        <w:drawing>
          <wp:inline distT="0" distB="0" distL="0" distR="0" wp14:anchorId="3461A273" wp14:editId="524A97C5">
            <wp:extent cx="4886325" cy="2685152"/>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46931" cy="2718457"/>
                    </a:xfrm>
                    <a:prstGeom prst="rect">
                      <a:avLst/>
                    </a:prstGeom>
                  </pic:spPr>
                </pic:pic>
              </a:graphicData>
            </a:graphic>
          </wp:inline>
        </w:drawing>
      </w:r>
    </w:p>
    <w:p w14:paraId="1E541B04" w14:textId="12AD492B" w:rsidR="003D0CE2" w:rsidRDefault="003D0CE2" w:rsidP="01D0D646">
      <w:pPr>
        <w:pStyle w:val="paragraph"/>
        <w:spacing w:before="0" w:beforeAutospacing="0" w:after="0"/>
        <w:textAlignment w:val="baseline"/>
        <w:rPr>
          <w:rFonts w:asciiTheme="minorHAnsi" w:eastAsiaTheme="minorEastAsia" w:hAnsiTheme="minorHAnsi" w:cstheme="minorBidi"/>
          <w:b/>
        </w:rPr>
      </w:pPr>
      <w:r>
        <w:rPr>
          <w:rFonts w:asciiTheme="minorHAnsi" w:eastAsiaTheme="minorEastAsia" w:hAnsiTheme="minorHAnsi" w:cstheme="minorBidi"/>
          <w:b/>
        </w:rPr>
        <w:t>Phase 5c</w:t>
      </w:r>
    </w:p>
    <w:p w14:paraId="4DA1894E" w14:textId="68B98AF1" w:rsidR="002C0342" w:rsidRDefault="002C0342" w:rsidP="002C0342">
      <w:pPr>
        <w:pStyle w:val="paragraph"/>
        <w:spacing w:after="0"/>
        <w:textAlignment w:val="baseline"/>
        <w:rPr>
          <w:rFonts w:asciiTheme="minorHAnsi" w:eastAsiaTheme="minorEastAsia" w:hAnsiTheme="minorHAnsi" w:cstheme="minorBidi"/>
        </w:rPr>
      </w:pPr>
      <w:r>
        <w:rPr>
          <w:rFonts w:asciiTheme="minorHAnsi" w:eastAsiaTheme="minorEastAsia" w:hAnsiTheme="minorHAnsi" w:cstheme="minorBidi"/>
        </w:rPr>
        <w:t>Alternative spellings of phonemes are introduced in Phase 5c</w:t>
      </w:r>
      <w:r w:rsidR="004D2188">
        <w:rPr>
          <w:rFonts w:asciiTheme="minorHAnsi" w:eastAsiaTheme="minorEastAsia" w:hAnsiTheme="minorHAnsi" w:cstheme="minorBidi"/>
        </w:rPr>
        <w:t xml:space="preserve">. </w:t>
      </w:r>
      <w:r>
        <w:rPr>
          <w:rFonts w:asciiTheme="minorHAnsi" w:eastAsiaTheme="minorEastAsia" w:hAnsiTheme="minorHAnsi" w:cstheme="minorBidi"/>
        </w:rPr>
        <w:t>Children will learn that the phoneme ‘ai’ can be represented 6 different ways (</w:t>
      </w:r>
      <w:proofErr w:type="spellStart"/>
      <w:r w:rsidRPr="002C0342">
        <w:rPr>
          <w:rFonts w:asciiTheme="minorHAnsi" w:eastAsiaTheme="minorEastAsia" w:hAnsiTheme="minorHAnsi" w:cstheme="minorBidi"/>
        </w:rPr>
        <w:t>a_e</w:t>
      </w:r>
      <w:proofErr w:type="spellEnd"/>
      <w:r>
        <w:rPr>
          <w:rFonts w:asciiTheme="minorHAnsi" w:eastAsiaTheme="minorEastAsia" w:hAnsiTheme="minorHAnsi" w:cstheme="minorBidi"/>
        </w:rPr>
        <w:t xml:space="preserve">, </w:t>
      </w:r>
      <w:r w:rsidRPr="002C0342">
        <w:rPr>
          <w:rFonts w:asciiTheme="minorHAnsi" w:eastAsiaTheme="minorEastAsia" w:hAnsiTheme="minorHAnsi" w:cstheme="minorBidi"/>
        </w:rPr>
        <w:t>ay</w:t>
      </w:r>
      <w:r>
        <w:rPr>
          <w:rFonts w:asciiTheme="minorHAnsi" w:eastAsiaTheme="minorEastAsia" w:hAnsiTheme="minorHAnsi" w:cstheme="minorBidi"/>
        </w:rPr>
        <w:t xml:space="preserve">, </w:t>
      </w:r>
      <w:r w:rsidRPr="002C0342">
        <w:rPr>
          <w:rFonts w:asciiTheme="minorHAnsi" w:eastAsiaTheme="minorEastAsia" w:hAnsiTheme="minorHAnsi" w:cstheme="minorBidi"/>
        </w:rPr>
        <w:t>ai</w:t>
      </w:r>
      <w:r>
        <w:rPr>
          <w:rFonts w:asciiTheme="minorHAnsi" w:eastAsiaTheme="minorEastAsia" w:hAnsiTheme="minorHAnsi" w:cstheme="minorBidi"/>
        </w:rPr>
        <w:t xml:space="preserve">, </w:t>
      </w:r>
      <w:proofErr w:type="spellStart"/>
      <w:r w:rsidRPr="002C0342">
        <w:rPr>
          <w:rFonts w:asciiTheme="minorHAnsi" w:eastAsiaTheme="minorEastAsia" w:hAnsiTheme="minorHAnsi" w:cstheme="minorBidi"/>
        </w:rPr>
        <w:t>eigh</w:t>
      </w:r>
      <w:proofErr w:type="spellEnd"/>
      <w:r>
        <w:rPr>
          <w:rFonts w:asciiTheme="minorHAnsi" w:eastAsiaTheme="minorEastAsia" w:hAnsiTheme="minorHAnsi" w:cstheme="minorBidi"/>
        </w:rPr>
        <w:t xml:space="preserve">, </w:t>
      </w:r>
      <w:r w:rsidRPr="002C0342">
        <w:rPr>
          <w:rFonts w:asciiTheme="minorHAnsi" w:eastAsiaTheme="minorEastAsia" w:hAnsiTheme="minorHAnsi" w:cstheme="minorBidi"/>
        </w:rPr>
        <w:t>a</w:t>
      </w:r>
      <w:r>
        <w:rPr>
          <w:rFonts w:asciiTheme="minorHAnsi" w:eastAsiaTheme="minorEastAsia" w:hAnsiTheme="minorHAnsi" w:cstheme="minorBidi"/>
        </w:rPr>
        <w:t xml:space="preserve">, </w:t>
      </w:r>
      <w:proofErr w:type="spellStart"/>
      <w:r w:rsidRPr="002C0342">
        <w:rPr>
          <w:rFonts w:asciiTheme="minorHAnsi" w:eastAsiaTheme="minorEastAsia" w:hAnsiTheme="minorHAnsi" w:cstheme="minorBidi"/>
        </w:rPr>
        <w:t>ey</w:t>
      </w:r>
      <w:proofErr w:type="spellEnd"/>
      <w:r>
        <w:rPr>
          <w:rFonts w:asciiTheme="minorHAnsi" w:eastAsiaTheme="minorEastAsia" w:hAnsiTheme="minorHAnsi" w:cstheme="minorBidi"/>
        </w:rPr>
        <w:t xml:space="preserve">). No new sights words are introduced. </w:t>
      </w:r>
    </w:p>
    <w:p w14:paraId="7DAE04CE" w14:textId="5270D4D3" w:rsidR="003D0CE2" w:rsidRDefault="003D0CE2" w:rsidP="00871787">
      <w:pPr>
        <w:pStyle w:val="paragraph"/>
        <w:spacing w:before="0" w:beforeAutospacing="0" w:after="0"/>
        <w:jc w:val="center"/>
        <w:textAlignment w:val="baseline"/>
        <w:rPr>
          <w:rFonts w:asciiTheme="minorHAnsi" w:eastAsiaTheme="minorEastAsia" w:hAnsiTheme="minorHAnsi" w:cstheme="minorBidi"/>
          <w:b/>
        </w:rPr>
      </w:pPr>
      <w:r>
        <w:rPr>
          <w:noProof/>
        </w:rPr>
        <w:drawing>
          <wp:inline distT="0" distB="0" distL="0" distR="0" wp14:anchorId="5F65D868" wp14:editId="3EFB05D2">
            <wp:extent cx="4425460" cy="1562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31418" cy="1564203"/>
                    </a:xfrm>
                    <a:prstGeom prst="rect">
                      <a:avLst/>
                    </a:prstGeom>
                  </pic:spPr>
                </pic:pic>
              </a:graphicData>
            </a:graphic>
          </wp:inline>
        </w:drawing>
      </w:r>
    </w:p>
    <w:p w14:paraId="03D92D7A" w14:textId="024335FC" w:rsidR="003D0CE2" w:rsidRDefault="003D0CE2" w:rsidP="01D0D646">
      <w:pPr>
        <w:pStyle w:val="paragraph"/>
        <w:spacing w:before="0" w:beforeAutospacing="0" w:after="0"/>
        <w:textAlignment w:val="baseline"/>
        <w:rPr>
          <w:rFonts w:asciiTheme="minorHAnsi" w:eastAsiaTheme="minorEastAsia" w:hAnsiTheme="minorHAnsi" w:cstheme="minorBidi"/>
          <w:b/>
        </w:rPr>
      </w:pPr>
      <w:r w:rsidRPr="003D0CE2">
        <w:rPr>
          <w:rFonts w:asciiTheme="minorHAnsi" w:eastAsiaTheme="minorEastAsia" w:hAnsiTheme="minorHAnsi" w:cstheme="minorBidi"/>
          <w:b/>
        </w:rPr>
        <w:t>Phase 5d</w:t>
      </w:r>
    </w:p>
    <w:p w14:paraId="677AAAC2" w14:textId="2A92F49C" w:rsidR="002C0342" w:rsidRPr="002C0342" w:rsidRDefault="002C0342" w:rsidP="01D0D646">
      <w:pPr>
        <w:pStyle w:val="paragraph"/>
        <w:spacing w:before="0" w:beforeAutospacing="0" w:after="0"/>
        <w:textAlignment w:val="baseline"/>
        <w:rPr>
          <w:rFonts w:asciiTheme="minorHAnsi" w:eastAsiaTheme="minorEastAsia" w:hAnsiTheme="minorHAnsi" w:cstheme="minorBidi"/>
        </w:rPr>
      </w:pPr>
      <w:r>
        <w:rPr>
          <w:rFonts w:asciiTheme="minorHAnsi" w:eastAsiaTheme="minorEastAsia" w:hAnsiTheme="minorHAnsi" w:cstheme="minorBidi"/>
        </w:rPr>
        <w:t xml:space="preserve">Phase 5d is the transitional stage from Phonics to Spelling. Children are taught 7 suffixes and 1 pre-fix as an introduction to spelling rules. </w:t>
      </w:r>
    </w:p>
    <w:p w14:paraId="10B04D13" w14:textId="526A3EBD" w:rsidR="003D0CE2" w:rsidRPr="003D0CE2" w:rsidRDefault="003D0CE2" w:rsidP="00871787">
      <w:pPr>
        <w:pStyle w:val="paragraph"/>
        <w:spacing w:before="0" w:beforeAutospacing="0" w:after="0"/>
        <w:jc w:val="center"/>
        <w:textAlignment w:val="baseline"/>
        <w:rPr>
          <w:rFonts w:asciiTheme="minorHAnsi" w:eastAsiaTheme="minorEastAsia" w:hAnsiTheme="minorHAnsi" w:cstheme="minorBidi"/>
          <w:b/>
        </w:rPr>
      </w:pPr>
      <w:r>
        <w:rPr>
          <w:noProof/>
        </w:rPr>
        <w:lastRenderedPageBreak/>
        <w:drawing>
          <wp:inline distT="0" distB="0" distL="0" distR="0" wp14:anchorId="50F5B14D" wp14:editId="550DEE74">
            <wp:extent cx="3914775" cy="1369694"/>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58751" cy="1385080"/>
                    </a:xfrm>
                    <a:prstGeom prst="rect">
                      <a:avLst/>
                    </a:prstGeom>
                  </pic:spPr>
                </pic:pic>
              </a:graphicData>
            </a:graphic>
          </wp:inline>
        </w:drawing>
      </w:r>
    </w:p>
    <w:p w14:paraId="0D50AF7C" w14:textId="77777777" w:rsidR="00871787" w:rsidRDefault="00871787">
      <w:pPr>
        <w:rPr>
          <w:rFonts w:eastAsiaTheme="minorEastAsia"/>
          <w:b/>
          <w:sz w:val="24"/>
          <w:szCs w:val="24"/>
          <w:lang w:eastAsia="en-GB"/>
        </w:rPr>
      </w:pPr>
      <w:r>
        <w:rPr>
          <w:rFonts w:eastAsiaTheme="minorEastAsia"/>
          <w:b/>
        </w:rPr>
        <w:br w:type="page"/>
      </w:r>
    </w:p>
    <w:p w14:paraId="47320BB0" w14:textId="6CD7E240" w:rsidR="00310203" w:rsidRDefault="00310203" w:rsidP="01D0D646">
      <w:pPr>
        <w:pStyle w:val="paragraph"/>
        <w:spacing w:before="0" w:beforeAutospacing="0" w:after="0"/>
        <w:rPr>
          <w:rFonts w:asciiTheme="minorHAnsi" w:eastAsiaTheme="minorEastAsia" w:hAnsiTheme="minorHAnsi" w:cstheme="minorBidi"/>
          <w:b/>
        </w:rPr>
      </w:pPr>
      <w:r>
        <w:rPr>
          <w:rFonts w:asciiTheme="minorHAnsi" w:eastAsiaTheme="minorEastAsia" w:hAnsiTheme="minorHAnsi" w:cstheme="minorBidi"/>
          <w:b/>
        </w:rPr>
        <w:lastRenderedPageBreak/>
        <w:t>Phonics Sound Buttons and Sound Boxes</w:t>
      </w:r>
    </w:p>
    <w:p w14:paraId="310F90A3" w14:textId="1A905A72" w:rsidR="00310203" w:rsidRDefault="00B978F8" w:rsidP="00B978F8">
      <w:pPr>
        <w:pStyle w:val="paragraph"/>
        <w:spacing w:before="0" w:beforeAutospacing="0" w:after="0"/>
        <w:jc w:val="center"/>
        <w:rPr>
          <w:rFonts w:asciiTheme="minorHAnsi" w:eastAsiaTheme="minorEastAsia" w:hAnsiTheme="minorHAnsi" w:cstheme="minorBidi"/>
          <w:b/>
        </w:rPr>
      </w:pPr>
      <w:r>
        <w:rPr>
          <w:noProof/>
        </w:rPr>
        <w:drawing>
          <wp:inline distT="0" distB="0" distL="0" distR="0" wp14:anchorId="17917BB4" wp14:editId="2347C60A">
            <wp:extent cx="4159676" cy="3119757"/>
            <wp:effectExtent l="5397"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4159676" cy="3119757"/>
                    </a:xfrm>
                    <a:prstGeom prst="rect">
                      <a:avLst/>
                    </a:prstGeom>
                    <a:noFill/>
                    <a:ln>
                      <a:noFill/>
                    </a:ln>
                  </pic:spPr>
                </pic:pic>
              </a:graphicData>
            </a:graphic>
          </wp:inline>
        </w:drawing>
      </w:r>
    </w:p>
    <w:p w14:paraId="5A130767" w14:textId="0E149829" w:rsidR="00310203" w:rsidRDefault="00FB5B39" w:rsidP="00FB5B39">
      <w:pPr>
        <w:pStyle w:val="paragraph"/>
        <w:spacing w:before="0" w:beforeAutospacing="0" w:after="0"/>
        <w:jc w:val="center"/>
        <w:rPr>
          <w:rFonts w:asciiTheme="minorHAnsi" w:eastAsiaTheme="minorEastAsia" w:hAnsiTheme="minorHAnsi" w:cstheme="minorBidi"/>
          <w:b/>
        </w:rPr>
      </w:pPr>
      <w:r>
        <w:rPr>
          <w:noProof/>
        </w:rPr>
        <w:drawing>
          <wp:inline distT="0" distB="0" distL="0" distR="0" wp14:anchorId="6C3EC58A" wp14:editId="7A954451">
            <wp:extent cx="4087424" cy="3065568"/>
            <wp:effectExtent l="0" t="3493" r="5398" b="5397"/>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4087424" cy="3065568"/>
                    </a:xfrm>
                    <a:prstGeom prst="rect">
                      <a:avLst/>
                    </a:prstGeom>
                    <a:noFill/>
                    <a:ln>
                      <a:noFill/>
                    </a:ln>
                  </pic:spPr>
                </pic:pic>
              </a:graphicData>
            </a:graphic>
          </wp:inline>
        </w:drawing>
      </w:r>
    </w:p>
    <w:p w14:paraId="24C79FBB" w14:textId="19A12E12" w:rsidR="00310203" w:rsidRDefault="00310203" w:rsidP="01D0D646">
      <w:pPr>
        <w:pStyle w:val="paragraph"/>
        <w:spacing w:before="0" w:beforeAutospacing="0" w:after="0"/>
        <w:rPr>
          <w:rFonts w:asciiTheme="minorHAnsi" w:eastAsiaTheme="minorEastAsia" w:hAnsiTheme="minorHAnsi" w:cstheme="minorBidi"/>
          <w:b/>
        </w:rPr>
      </w:pPr>
    </w:p>
    <w:p w14:paraId="57713723" w14:textId="2D5D284F" w:rsidR="00FB5B39" w:rsidRDefault="00FB5B39" w:rsidP="01D0D646">
      <w:pPr>
        <w:pStyle w:val="paragraph"/>
        <w:spacing w:before="0" w:beforeAutospacing="0" w:after="0"/>
        <w:rPr>
          <w:rFonts w:asciiTheme="minorHAnsi" w:eastAsiaTheme="minorEastAsia" w:hAnsiTheme="minorHAnsi" w:cstheme="minorBidi"/>
          <w:b/>
        </w:rPr>
      </w:pPr>
    </w:p>
    <w:p w14:paraId="69E03C6F" w14:textId="4DA38DC2" w:rsidR="00FB5B39" w:rsidRDefault="00FB5B39" w:rsidP="00FB5B39">
      <w:pPr>
        <w:pStyle w:val="paragraph"/>
        <w:spacing w:before="0" w:beforeAutospacing="0" w:after="0"/>
        <w:jc w:val="center"/>
        <w:rPr>
          <w:rFonts w:asciiTheme="minorHAnsi" w:eastAsiaTheme="minorEastAsia" w:hAnsiTheme="minorHAnsi" w:cstheme="minorBidi"/>
          <w:b/>
        </w:rPr>
      </w:pPr>
      <w:r>
        <w:rPr>
          <w:noProof/>
        </w:rPr>
        <w:lastRenderedPageBreak/>
        <w:drawing>
          <wp:inline distT="0" distB="0" distL="0" distR="0" wp14:anchorId="660DBC8C" wp14:editId="0A18A417">
            <wp:extent cx="3581400" cy="2686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3661" cy="2687746"/>
                    </a:xfrm>
                    <a:prstGeom prst="rect">
                      <a:avLst/>
                    </a:prstGeom>
                    <a:noFill/>
                    <a:ln>
                      <a:noFill/>
                    </a:ln>
                  </pic:spPr>
                </pic:pic>
              </a:graphicData>
            </a:graphic>
          </wp:inline>
        </w:drawing>
      </w:r>
    </w:p>
    <w:p w14:paraId="07301FBD" w14:textId="19477DD6" w:rsidR="01D0D646" w:rsidRPr="00871787" w:rsidRDefault="00871787" w:rsidP="01D0D646">
      <w:pPr>
        <w:pStyle w:val="paragraph"/>
        <w:spacing w:before="0" w:beforeAutospacing="0" w:after="0"/>
        <w:rPr>
          <w:rFonts w:asciiTheme="minorHAnsi" w:eastAsiaTheme="minorEastAsia" w:hAnsiTheme="minorHAnsi" w:cstheme="minorBidi"/>
          <w:b/>
        </w:rPr>
      </w:pPr>
      <w:r w:rsidRPr="00871787">
        <w:rPr>
          <w:rFonts w:asciiTheme="minorHAnsi" w:eastAsiaTheme="minorEastAsia" w:hAnsiTheme="minorHAnsi" w:cstheme="minorBidi"/>
          <w:b/>
        </w:rPr>
        <w:t xml:space="preserve">Home Reading </w:t>
      </w:r>
    </w:p>
    <w:p w14:paraId="4B7D2DB5" w14:textId="19E72F15" w:rsidR="00310203" w:rsidRDefault="00345621" w:rsidP="01D0D646">
      <w:pPr>
        <w:pStyle w:val="paragraph"/>
        <w:spacing w:before="0" w:beforeAutospacing="0" w:after="0"/>
        <w:textAlignment w:val="baseline"/>
        <w:rPr>
          <w:rFonts w:asciiTheme="minorHAnsi" w:eastAsiaTheme="minorEastAsia" w:hAnsiTheme="minorHAnsi" w:cstheme="minorBidi"/>
        </w:rPr>
      </w:pPr>
      <w:r>
        <w:rPr>
          <w:rFonts w:asciiTheme="minorHAnsi" w:eastAsiaTheme="minorEastAsia" w:hAnsiTheme="minorHAnsi" w:cstheme="minorBidi"/>
        </w:rPr>
        <w:t xml:space="preserve">In Reception, </w:t>
      </w:r>
      <w:r w:rsidR="00FA1536" w:rsidRPr="01D0D646">
        <w:rPr>
          <w:rFonts w:asciiTheme="minorHAnsi" w:eastAsiaTheme="minorEastAsia" w:hAnsiTheme="minorHAnsi" w:cstheme="minorBidi"/>
        </w:rPr>
        <w:t>Phonics is clearly linked with early reading with children taking home two different reading books: one is based on the GPCs taught in the week and the other one being a colour banded book that provides breadth and exposure to a wider range of words. </w:t>
      </w:r>
    </w:p>
    <w:p w14:paraId="5FE0923D" w14:textId="5E388E38" w:rsidR="00345621" w:rsidRDefault="00345621" w:rsidP="01D0D646">
      <w:pPr>
        <w:pStyle w:val="paragraph"/>
        <w:spacing w:before="0" w:beforeAutospacing="0" w:after="0"/>
        <w:textAlignment w:val="baseline"/>
        <w:rPr>
          <w:rFonts w:asciiTheme="minorHAnsi" w:eastAsiaTheme="minorEastAsia" w:hAnsiTheme="minorHAnsi" w:cstheme="minorBidi"/>
        </w:rPr>
      </w:pPr>
      <w:r>
        <w:rPr>
          <w:rFonts w:asciiTheme="minorHAnsi" w:eastAsiaTheme="minorEastAsia" w:hAnsiTheme="minorHAnsi" w:cstheme="minorBidi"/>
        </w:rPr>
        <w:t>A</w:t>
      </w:r>
      <w:r w:rsidR="00361F17">
        <w:rPr>
          <w:rFonts w:asciiTheme="minorHAnsi" w:eastAsiaTheme="minorEastAsia" w:hAnsiTheme="minorHAnsi" w:cstheme="minorBidi"/>
        </w:rPr>
        <w:t xml:space="preserve">s they progress through Key Stage 1, the children will progress through the colour banded books. </w:t>
      </w:r>
    </w:p>
    <w:p w14:paraId="7FD39C2C" w14:textId="1750B4DF" w:rsidR="00317D50" w:rsidRDefault="00317D50" w:rsidP="1E8CE482">
      <w:pPr>
        <w:pStyle w:val="paragraph"/>
        <w:spacing w:before="0" w:beforeAutospacing="0" w:after="240" w:afterAutospacing="0"/>
        <w:textAlignment w:val="baseline"/>
        <w:rPr>
          <w:rFonts w:asciiTheme="minorHAnsi" w:eastAsiaTheme="minorEastAsia" w:hAnsiTheme="minorHAnsi" w:cstheme="minorBidi"/>
          <w:b/>
          <w:bCs/>
          <w:sz w:val="28"/>
          <w:szCs w:val="28"/>
          <w:u w:val="single"/>
        </w:rPr>
      </w:pPr>
      <w:r>
        <w:rPr>
          <w:rFonts w:asciiTheme="minorHAnsi" w:eastAsiaTheme="minorEastAsia" w:hAnsiTheme="minorHAnsi" w:cstheme="minorBidi"/>
          <w:b/>
          <w:bCs/>
          <w:sz w:val="28"/>
          <w:szCs w:val="28"/>
          <w:u w:val="single"/>
        </w:rPr>
        <w:t>Implementation of Spelling</w:t>
      </w:r>
    </w:p>
    <w:p w14:paraId="0E378E1B" w14:textId="6A4B4BEE" w:rsidR="00317D50" w:rsidRDefault="00317D50" w:rsidP="1E8CE482">
      <w:pPr>
        <w:pStyle w:val="paragraph"/>
        <w:spacing w:before="0" w:beforeAutospacing="0" w:after="240" w:afterAutospacing="0"/>
        <w:textAlignment w:val="baseline"/>
        <w:rPr>
          <w:rFonts w:asciiTheme="minorHAnsi" w:eastAsiaTheme="minorEastAsia" w:hAnsiTheme="minorHAnsi" w:cstheme="minorBidi"/>
        </w:rPr>
      </w:pPr>
      <w:r w:rsidRPr="00317D50">
        <w:rPr>
          <w:rFonts w:asciiTheme="minorHAnsi" w:eastAsiaTheme="minorEastAsia" w:hAnsiTheme="minorHAnsi" w:cstheme="minorBidi"/>
        </w:rPr>
        <w:t xml:space="preserve">As a school, we have chosen to teach Spelling through the Spelling Shed programme which teaches spelling in a fun and engaging way. Children will begin their learning of Spelling in Key Stage 1, Year 1 and it will </w:t>
      </w:r>
      <w:r w:rsidR="003D633A" w:rsidRPr="00317D50">
        <w:rPr>
          <w:rFonts w:asciiTheme="minorHAnsi" w:eastAsiaTheme="minorEastAsia" w:hAnsiTheme="minorHAnsi" w:cstheme="minorBidi"/>
        </w:rPr>
        <w:t>continue</w:t>
      </w:r>
      <w:r w:rsidRPr="00317D50">
        <w:rPr>
          <w:rFonts w:asciiTheme="minorHAnsi" w:eastAsiaTheme="minorEastAsia" w:hAnsiTheme="minorHAnsi" w:cstheme="minorBidi"/>
        </w:rPr>
        <w:t xml:space="preserve"> into Year 6. </w:t>
      </w:r>
    </w:p>
    <w:p w14:paraId="687A0ECE" w14:textId="30880A3D" w:rsidR="00317D50" w:rsidRDefault="00317D50" w:rsidP="00317D50">
      <w:pPr>
        <w:pStyle w:val="paragraph"/>
        <w:spacing w:after="240"/>
        <w:textAlignment w:val="baseline"/>
        <w:rPr>
          <w:rFonts w:asciiTheme="minorHAnsi" w:eastAsiaTheme="minorEastAsia" w:hAnsiTheme="minorHAnsi" w:cstheme="minorBidi"/>
        </w:rPr>
      </w:pPr>
      <w:r>
        <w:rPr>
          <w:rFonts w:asciiTheme="minorHAnsi" w:eastAsiaTheme="minorEastAsia" w:hAnsiTheme="minorHAnsi" w:cstheme="minorBidi"/>
        </w:rPr>
        <w:t xml:space="preserve">Spelling Shed is </w:t>
      </w:r>
      <w:r w:rsidRPr="00317D50">
        <w:rPr>
          <w:rFonts w:asciiTheme="minorHAnsi" w:eastAsiaTheme="minorEastAsia" w:hAnsiTheme="minorHAnsi" w:cstheme="minorBidi"/>
        </w:rPr>
        <w:t>an interactive and engaging programme which uses a variety of resources and activities to</w:t>
      </w:r>
      <w:r>
        <w:rPr>
          <w:rFonts w:asciiTheme="minorHAnsi" w:eastAsiaTheme="minorEastAsia" w:hAnsiTheme="minorHAnsi" w:cstheme="minorBidi"/>
        </w:rPr>
        <w:t xml:space="preserve"> </w:t>
      </w:r>
      <w:r w:rsidRPr="00317D50">
        <w:rPr>
          <w:rFonts w:asciiTheme="minorHAnsi" w:eastAsiaTheme="minorEastAsia" w:hAnsiTheme="minorHAnsi" w:cstheme="minorBidi"/>
        </w:rPr>
        <w:t>support the children with their spelling. It helps children to learn spellings with common patterns and uses</w:t>
      </w:r>
      <w:r>
        <w:rPr>
          <w:rFonts w:asciiTheme="minorHAnsi" w:eastAsiaTheme="minorEastAsia" w:hAnsiTheme="minorHAnsi" w:cstheme="minorBidi"/>
        </w:rPr>
        <w:t xml:space="preserve"> </w:t>
      </w:r>
      <w:r w:rsidRPr="00317D50">
        <w:rPr>
          <w:rFonts w:asciiTheme="minorHAnsi" w:eastAsiaTheme="minorEastAsia" w:hAnsiTheme="minorHAnsi" w:cstheme="minorBidi"/>
        </w:rPr>
        <w:t xml:space="preserve">rules </w:t>
      </w:r>
      <w:r w:rsidR="003D633A" w:rsidRPr="00317D50">
        <w:rPr>
          <w:rFonts w:asciiTheme="minorHAnsi" w:eastAsiaTheme="minorEastAsia" w:hAnsiTheme="minorHAnsi" w:cstheme="minorBidi"/>
        </w:rPr>
        <w:t>to</w:t>
      </w:r>
      <w:r w:rsidRPr="00317D50">
        <w:rPr>
          <w:rFonts w:asciiTheme="minorHAnsi" w:eastAsiaTheme="minorEastAsia" w:hAnsiTheme="minorHAnsi" w:cstheme="minorBidi"/>
        </w:rPr>
        <w:t xml:space="preserve"> help them recall spellings as well as teaching exceptions to these rules. Each week a new</w:t>
      </w:r>
      <w:r>
        <w:rPr>
          <w:rFonts w:asciiTheme="minorHAnsi" w:eastAsiaTheme="minorEastAsia" w:hAnsiTheme="minorHAnsi" w:cstheme="minorBidi"/>
        </w:rPr>
        <w:t xml:space="preserve"> </w:t>
      </w:r>
      <w:r w:rsidRPr="00317D50">
        <w:rPr>
          <w:rFonts w:asciiTheme="minorHAnsi" w:eastAsiaTheme="minorEastAsia" w:hAnsiTheme="minorHAnsi" w:cstheme="minorBidi"/>
        </w:rPr>
        <w:t>pattern is introduced</w:t>
      </w:r>
      <w:r>
        <w:rPr>
          <w:rFonts w:asciiTheme="minorHAnsi" w:eastAsiaTheme="minorEastAsia" w:hAnsiTheme="minorHAnsi" w:cstheme="minorBidi"/>
        </w:rPr>
        <w:t xml:space="preserve"> which is outline below. </w:t>
      </w:r>
    </w:p>
    <w:p w14:paraId="298CAFCA" w14:textId="76FA1688" w:rsidR="00FA1EA6" w:rsidRDefault="00FA1EA6" w:rsidP="00FA1EA6">
      <w:pPr>
        <w:pStyle w:val="paragraph"/>
        <w:spacing w:after="240"/>
        <w:textAlignment w:val="baseline"/>
        <w:rPr>
          <w:rFonts w:asciiTheme="minorHAnsi" w:eastAsiaTheme="minorEastAsia" w:hAnsiTheme="minorHAnsi" w:cstheme="minorBidi"/>
        </w:rPr>
      </w:pPr>
      <w:r w:rsidRPr="00FA1EA6">
        <w:rPr>
          <w:rFonts w:asciiTheme="minorHAnsi" w:eastAsiaTheme="minorEastAsia" w:hAnsiTheme="minorHAnsi" w:cstheme="minorBidi"/>
        </w:rPr>
        <w:t>Spelling lists reflect the English National Curriculum Appendix 1. This appendix provides examples of words</w:t>
      </w:r>
      <w:r>
        <w:rPr>
          <w:rFonts w:asciiTheme="minorHAnsi" w:eastAsiaTheme="minorEastAsia" w:hAnsiTheme="minorHAnsi" w:cstheme="minorBidi"/>
        </w:rPr>
        <w:t xml:space="preserve"> </w:t>
      </w:r>
      <w:r w:rsidRPr="00FA1EA6">
        <w:rPr>
          <w:rFonts w:asciiTheme="minorHAnsi" w:eastAsiaTheme="minorEastAsia" w:hAnsiTheme="minorHAnsi" w:cstheme="minorBidi"/>
        </w:rPr>
        <w:t>embodying each pattern which is taught. Many of the words listed as ‘example words’ for years 1 and 2,</w:t>
      </w:r>
      <w:r>
        <w:rPr>
          <w:rFonts w:asciiTheme="minorHAnsi" w:eastAsiaTheme="minorEastAsia" w:hAnsiTheme="minorHAnsi" w:cstheme="minorBidi"/>
        </w:rPr>
        <w:t xml:space="preserve"> </w:t>
      </w:r>
      <w:r w:rsidRPr="00FA1EA6">
        <w:rPr>
          <w:rFonts w:asciiTheme="minorHAnsi" w:eastAsiaTheme="minorEastAsia" w:hAnsiTheme="minorHAnsi" w:cstheme="minorBidi"/>
        </w:rPr>
        <w:t>including almost all those listed as ‘exception words’, are used frequently in pupils’ writing, and therefore it</w:t>
      </w:r>
      <w:r>
        <w:rPr>
          <w:rFonts w:asciiTheme="minorHAnsi" w:eastAsiaTheme="minorEastAsia" w:hAnsiTheme="minorHAnsi" w:cstheme="minorBidi"/>
        </w:rPr>
        <w:t xml:space="preserve"> </w:t>
      </w:r>
      <w:r w:rsidRPr="00FA1EA6">
        <w:rPr>
          <w:rFonts w:asciiTheme="minorHAnsi" w:eastAsiaTheme="minorEastAsia" w:hAnsiTheme="minorHAnsi" w:cstheme="minorBidi"/>
        </w:rPr>
        <w:t>is worth pupils learning the correct spelling. The word-lists for years 3 and 4 and years 5 and 6 are statutory.</w:t>
      </w:r>
      <w:r>
        <w:rPr>
          <w:rFonts w:asciiTheme="minorHAnsi" w:eastAsiaTheme="minorEastAsia" w:hAnsiTheme="minorHAnsi" w:cstheme="minorBidi"/>
        </w:rPr>
        <w:t xml:space="preserve"> </w:t>
      </w:r>
      <w:r w:rsidRPr="00FA1EA6">
        <w:rPr>
          <w:rFonts w:asciiTheme="minorHAnsi" w:eastAsiaTheme="minorEastAsia" w:hAnsiTheme="minorHAnsi" w:cstheme="minorBidi"/>
        </w:rPr>
        <w:t>The lists are a mixture of words pupils frequently use in their writing and those which they often misspell.</w:t>
      </w:r>
      <w:r>
        <w:rPr>
          <w:rFonts w:asciiTheme="minorHAnsi" w:eastAsiaTheme="minorEastAsia" w:hAnsiTheme="minorHAnsi" w:cstheme="minorBidi"/>
        </w:rPr>
        <w:t xml:space="preserve"> </w:t>
      </w:r>
      <w:r w:rsidRPr="00FA1EA6">
        <w:rPr>
          <w:rFonts w:asciiTheme="minorHAnsi" w:eastAsiaTheme="minorEastAsia" w:hAnsiTheme="minorHAnsi" w:cstheme="minorBidi"/>
        </w:rPr>
        <w:t>All year groups will cover the statutory requirements from the English National Curriculum Appendix 1.</w:t>
      </w:r>
    </w:p>
    <w:p w14:paraId="733F478E" w14:textId="55377913" w:rsidR="00FA1EA6" w:rsidRDefault="00FA1EA6" w:rsidP="00FA1EA6">
      <w:pPr>
        <w:pStyle w:val="paragraph"/>
        <w:spacing w:after="240"/>
        <w:textAlignment w:val="baseline"/>
        <w:rPr>
          <w:rFonts w:asciiTheme="minorHAnsi" w:eastAsiaTheme="minorEastAsia" w:hAnsiTheme="minorHAnsi" w:cstheme="minorBidi"/>
        </w:rPr>
      </w:pPr>
      <w:r>
        <w:rPr>
          <w:rFonts w:asciiTheme="minorHAnsi" w:eastAsiaTheme="minorEastAsia" w:hAnsiTheme="minorHAnsi" w:cstheme="minorBidi"/>
        </w:rPr>
        <w:t>Each lesson follows the same structure:</w:t>
      </w:r>
    </w:p>
    <w:p w14:paraId="4C2CA352" w14:textId="72B23AC9" w:rsidR="00FA1EA6" w:rsidRPr="00FA1EA6" w:rsidRDefault="00FA1EA6" w:rsidP="00FA1EA6">
      <w:pPr>
        <w:pStyle w:val="paragraph"/>
        <w:numPr>
          <w:ilvl w:val="0"/>
          <w:numId w:val="7"/>
        </w:numPr>
        <w:spacing w:after="240"/>
        <w:textAlignment w:val="baseline"/>
        <w:rPr>
          <w:rFonts w:asciiTheme="minorHAnsi" w:eastAsiaTheme="minorEastAsia" w:hAnsiTheme="minorHAnsi" w:cstheme="minorBidi"/>
          <w:b/>
        </w:rPr>
      </w:pPr>
      <w:r w:rsidRPr="00FA1EA6">
        <w:rPr>
          <w:rFonts w:asciiTheme="minorHAnsi" w:eastAsiaTheme="minorEastAsia" w:hAnsiTheme="minorHAnsi" w:cstheme="minorBidi"/>
          <w:b/>
        </w:rPr>
        <w:t>Revise and Introduction</w:t>
      </w:r>
    </w:p>
    <w:p w14:paraId="3A861606" w14:textId="7F1184A5" w:rsidR="00FA1EA6" w:rsidRDefault="00FA1EA6" w:rsidP="00FA1EA6">
      <w:pPr>
        <w:pStyle w:val="paragraph"/>
        <w:spacing w:after="240"/>
        <w:ind w:left="720"/>
        <w:textAlignment w:val="baseline"/>
        <w:rPr>
          <w:rFonts w:asciiTheme="minorHAnsi" w:eastAsiaTheme="minorEastAsia" w:hAnsiTheme="minorHAnsi" w:cstheme="minorBidi"/>
        </w:rPr>
      </w:pPr>
      <w:r>
        <w:rPr>
          <w:rFonts w:asciiTheme="minorHAnsi" w:eastAsiaTheme="minorEastAsia" w:hAnsiTheme="minorHAnsi" w:cstheme="minorBidi"/>
        </w:rPr>
        <w:t xml:space="preserve">Children revisit phonemes and spelling patterns from previous weeks. Children are then introduced to this week’s words. </w:t>
      </w:r>
    </w:p>
    <w:p w14:paraId="7C2B77AC" w14:textId="481C640F" w:rsidR="00FA1EA6" w:rsidRPr="00FA1EA6" w:rsidRDefault="00FA1EA6" w:rsidP="00FA1EA6">
      <w:pPr>
        <w:pStyle w:val="paragraph"/>
        <w:numPr>
          <w:ilvl w:val="0"/>
          <w:numId w:val="7"/>
        </w:numPr>
        <w:spacing w:after="240"/>
        <w:textAlignment w:val="baseline"/>
        <w:rPr>
          <w:rFonts w:asciiTheme="minorHAnsi" w:eastAsiaTheme="minorEastAsia" w:hAnsiTheme="minorHAnsi" w:cstheme="minorBidi"/>
          <w:b/>
        </w:rPr>
      </w:pPr>
      <w:r w:rsidRPr="00FA1EA6">
        <w:rPr>
          <w:rFonts w:asciiTheme="minorHAnsi" w:eastAsiaTheme="minorEastAsia" w:hAnsiTheme="minorHAnsi" w:cstheme="minorBidi"/>
          <w:b/>
        </w:rPr>
        <w:lastRenderedPageBreak/>
        <w:t>Main Teaching Input</w:t>
      </w:r>
    </w:p>
    <w:p w14:paraId="04375EE8" w14:textId="458A8185" w:rsidR="00FA1EA6" w:rsidRDefault="00FA1EA6" w:rsidP="00FA1EA6">
      <w:pPr>
        <w:pStyle w:val="paragraph"/>
        <w:spacing w:after="240"/>
        <w:ind w:left="720"/>
        <w:textAlignment w:val="baseline"/>
        <w:rPr>
          <w:rFonts w:asciiTheme="minorHAnsi" w:eastAsiaTheme="minorEastAsia" w:hAnsiTheme="minorHAnsi" w:cstheme="minorBidi"/>
        </w:rPr>
      </w:pPr>
      <w:r>
        <w:rPr>
          <w:rFonts w:asciiTheme="minorHAnsi" w:eastAsiaTheme="minorEastAsia" w:hAnsiTheme="minorHAnsi" w:cstheme="minorBidi"/>
        </w:rPr>
        <w:t xml:space="preserve">Here children explore the words of the week. They examine </w:t>
      </w:r>
      <w:r w:rsidRPr="00FA1EA6">
        <w:rPr>
          <w:rFonts w:asciiTheme="minorHAnsi" w:eastAsiaTheme="minorEastAsia" w:hAnsiTheme="minorHAnsi" w:cstheme="minorBidi"/>
        </w:rPr>
        <w:t>aspects such as</w:t>
      </w:r>
      <w:r>
        <w:rPr>
          <w:rFonts w:asciiTheme="minorHAnsi" w:eastAsiaTheme="minorEastAsia" w:hAnsiTheme="minorHAnsi" w:cstheme="minorBidi"/>
        </w:rPr>
        <w:t xml:space="preserve"> </w:t>
      </w:r>
      <w:r w:rsidRPr="00FA1EA6">
        <w:rPr>
          <w:rFonts w:asciiTheme="minorHAnsi" w:eastAsiaTheme="minorEastAsia" w:hAnsiTheme="minorHAnsi" w:cstheme="minorBidi"/>
        </w:rPr>
        <w:t>the</w:t>
      </w:r>
      <w:r>
        <w:rPr>
          <w:rFonts w:asciiTheme="minorHAnsi" w:eastAsiaTheme="minorEastAsia" w:hAnsiTheme="minorHAnsi" w:cstheme="minorBidi"/>
        </w:rPr>
        <w:t xml:space="preserve"> </w:t>
      </w:r>
      <w:r w:rsidRPr="00FA1EA6">
        <w:rPr>
          <w:rFonts w:asciiTheme="minorHAnsi" w:eastAsiaTheme="minorEastAsia" w:hAnsiTheme="minorHAnsi" w:cstheme="minorBidi"/>
        </w:rPr>
        <w:t xml:space="preserve">number of syllables, tricky </w:t>
      </w:r>
      <w:r>
        <w:rPr>
          <w:rFonts w:asciiTheme="minorHAnsi" w:eastAsiaTheme="minorEastAsia" w:hAnsiTheme="minorHAnsi" w:cstheme="minorBidi"/>
        </w:rPr>
        <w:t xml:space="preserve">phonemes </w:t>
      </w:r>
      <w:r w:rsidRPr="00FA1EA6">
        <w:rPr>
          <w:rFonts w:asciiTheme="minorHAnsi" w:eastAsiaTheme="minorEastAsia" w:hAnsiTheme="minorHAnsi" w:cstheme="minorBidi"/>
        </w:rPr>
        <w:t>and the</w:t>
      </w:r>
      <w:r>
        <w:rPr>
          <w:rFonts w:asciiTheme="minorHAnsi" w:eastAsiaTheme="minorEastAsia" w:hAnsiTheme="minorHAnsi" w:cstheme="minorBidi"/>
        </w:rPr>
        <w:t xml:space="preserve"> </w:t>
      </w:r>
      <w:r w:rsidRPr="00FA1EA6">
        <w:rPr>
          <w:rFonts w:asciiTheme="minorHAnsi" w:eastAsiaTheme="minorEastAsia" w:hAnsiTheme="minorHAnsi" w:cstheme="minorBidi"/>
        </w:rPr>
        <w:t>morphology of the words.</w:t>
      </w:r>
    </w:p>
    <w:p w14:paraId="542B84AF" w14:textId="6D9794E5" w:rsidR="00FA1EA6" w:rsidRDefault="00FA1EA6" w:rsidP="00FA1EA6">
      <w:pPr>
        <w:pStyle w:val="paragraph"/>
        <w:numPr>
          <w:ilvl w:val="0"/>
          <w:numId w:val="7"/>
        </w:numPr>
        <w:spacing w:after="240"/>
        <w:textAlignment w:val="baseline"/>
        <w:rPr>
          <w:rFonts w:asciiTheme="minorHAnsi" w:eastAsiaTheme="minorEastAsia" w:hAnsiTheme="minorHAnsi" w:cstheme="minorBidi"/>
          <w:b/>
        </w:rPr>
      </w:pPr>
      <w:r w:rsidRPr="00FA1EA6">
        <w:rPr>
          <w:rFonts w:asciiTheme="minorHAnsi" w:eastAsiaTheme="minorEastAsia" w:hAnsiTheme="minorHAnsi" w:cstheme="minorBidi"/>
          <w:b/>
        </w:rPr>
        <w:t>Independent and Consolidation</w:t>
      </w:r>
    </w:p>
    <w:p w14:paraId="6B37FD44" w14:textId="5E1AA91F" w:rsidR="00FA1EA6" w:rsidRDefault="00FA1EA6" w:rsidP="00FA1EA6">
      <w:pPr>
        <w:pStyle w:val="paragraph"/>
        <w:spacing w:after="240"/>
        <w:ind w:left="720"/>
        <w:textAlignment w:val="baseline"/>
        <w:rPr>
          <w:rFonts w:asciiTheme="minorHAnsi" w:eastAsiaTheme="minorEastAsia" w:hAnsiTheme="minorHAnsi" w:cstheme="minorBidi"/>
        </w:rPr>
      </w:pPr>
      <w:r w:rsidRPr="00FA1EA6">
        <w:rPr>
          <w:rFonts w:asciiTheme="minorHAnsi" w:eastAsiaTheme="minorEastAsia" w:hAnsiTheme="minorHAnsi" w:cstheme="minorBidi"/>
        </w:rPr>
        <w:t xml:space="preserve">The </w:t>
      </w:r>
      <w:r>
        <w:rPr>
          <w:rFonts w:asciiTheme="minorHAnsi" w:eastAsiaTheme="minorEastAsia" w:hAnsiTheme="minorHAnsi" w:cstheme="minorBidi"/>
        </w:rPr>
        <w:t>i</w:t>
      </w:r>
      <w:r w:rsidRPr="00FA1EA6">
        <w:rPr>
          <w:rFonts w:asciiTheme="minorHAnsi" w:eastAsiaTheme="minorEastAsia" w:hAnsiTheme="minorHAnsi" w:cstheme="minorBidi"/>
        </w:rPr>
        <w:t>ndependent section is designed to be carried</w:t>
      </w:r>
      <w:r>
        <w:rPr>
          <w:rFonts w:asciiTheme="minorHAnsi" w:eastAsiaTheme="minorEastAsia" w:hAnsiTheme="minorHAnsi" w:cstheme="minorBidi"/>
        </w:rPr>
        <w:t xml:space="preserve"> </w:t>
      </w:r>
      <w:r w:rsidRPr="00FA1EA6">
        <w:rPr>
          <w:rFonts w:asciiTheme="minorHAnsi" w:eastAsiaTheme="minorEastAsia" w:hAnsiTheme="minorHAnsi" w:cstheme="minorBidi"/>
        </w:rPr>
        <w:t>out by students with minimal instruction. They</w:t>
      </w:r>
      <w:r>
        <w:rPr>
          <w:rFonts w:asciiTheme="minorHAnsi" w:eastAsiaTheme="minorEastAsia" w:hAnsiTheme="minorHAnsi" w:cstheme="minorBidi"/>
        </w:rPr>
        <w:t xml:space="preserve"> are </w:t>
      </w:r>
      <w:r w:rsidRPr="00FA1EA6">
        <w:rPr>
          <w:rFonts w:asciiTheme="minorHAnsi" w:eastAsiaTheme="minorEastAsia" w:hAnsiTheme="minorHAnsi" w:cstheme="minorBidi"/>
        </w:rPr>
        <w:t>carried out immediately after the teaching</w:t>
      </w:r>
      <w:r>
        <w:rPr>
          <w:rFonts w:asciiTheme="minorHAnsi" w:eastAsiaTheme="minorEastAsia" w:hAnsiTheme="minorHAnsi" w:cstheme="minorBidi"/>
        </w:rPr>
        <w:t xml:space="preserve"> </w:t>
      </w:r>
      <w:r w:rsidRPr="00FA1EA6">
        <w:rPr>
          <w:rFonts w:asciiTheme="minorHAnsi" w:eastAsiaTheme="minorEastAsia" w:hAnsiTheme="minorHAnsi" w:cstheme="minorBidi"/>
        </w:rPr>
        <w:t>input in class during an extended spelling session</w:t>
      </w:r>
      <w:r>
        <w:rPr>
          <w:rFonts w:asciiTheme="minorHAnsi" w:eastAsiaTheme="minorEastAsia" w:hAnsiTheme="minorHAnsi" w:cstheme="minorBidi"/>
        </w:rPr>
        <w:t xml:space="preserve">. </w:t>
      </w:r>
    </w:p>
    <w:p w14:paraId="6C458CBC" w14:textId="5E6A57BA" w:rsidR="00FA1EA6" w:rsidRDefault="00FA1EA6" w:rsidP="00FA1EA6">
      <w:pPr>
        <w:pStyle w:val="paragraph"/>
        <w:spacing w:after="240"/>
        <w:textAlignment w:val="baseline"/>
        <w:rPr>
          <w:rFonts w:asciiTheme="minorHAnsi" w:eastAsiaTheme="minorEastAsia" w:hAnsiTheme="minorHAnsi" w:cstheme="minorBidi"/>
          <w:b/>
        </w:rPr>
      </w:pPr>
      <w:r>
        <w:rPr>
          <w:rFonts w:asciiTheme="minorHAnsi" w:eastAsiaTheme="minorEastAsia" w:hAnsiTheme="minorHAnsi" w:cstheme="minorBidi"/>
          <w:b/>
        </w:rPr>
        <w:t xml:space="preserve">Range of Activities </w:t>
      </w:r>
    </w:p>
    <w:p w14:paraId="30B46E43" w14:textId="4BE17307" w:rsidR="00FA1EA6" w:rsidRDefault="00FA1EA6" w:rsidP="005A069E">
      <w:pPr>
        <w:pStyle w:val="paragraph"/>
        <w:spacing w:before="0" w:beforeAutospacing="0" w:after="0" w:afterAutospacing="0"/>
        <w:textAlignment w:val="baseline"/>
        <w:rPr>
          <w:rFonts w:asciiTheme="minorHAnsi" w:eastAsiaTheme="minorEastAsia" w:hAnsiTheme="minorHAnsi" w:cstheme="minorBidi"/>
        </w:rPr>
      </w:pPr>
      <w:r>
        <w:rPr>
          <w:rFonts w:asciiTheme="minorHAnsi" w:eastAsiaTheme="minorEastAsia" w:hAnsiTheme="minorHAnsi" w:cstheme="minorBidi"/>
        </w:rPr>
        <w:t>Sorting Words</w:t>
      </w:r>
    </w:p>
    <w:p w14:paraId="2306A717" w14:textId="57195E07" w:rsidR="00FA1EA6" w:rsidRDefault="00FA1EA6" w:rsidP="005A069E">
      <w:pPr>
        <w:pStyle w:val="paragraph"/>
        <w:spacing w:before="0" w:beforeAutospacing="0" w:after="0" w:afterAutospacing="0"/>
        <w:textAlignment w:val="baseline"/>
        <w:rPr>
          <w:rFonts w:asciiTheme="minorHAnsi" w:eastAsiaTheme="minorEastAsia" w:hAnsiTheme="minorHAnsi" w:cstheme="minorBidi"/>
        </w:rPr>
      </w:pPr>
      <w:r>
        <w:rPr>
          <w:rFonts w:asciiTheme="minorHAnsi" w:eastAsiaTheme="minorEastAsia" w:hAnsiTheme="minorHAnsi" w:cstheme="minorBidi"/>
        </w:rPr>
        <w:t>Syllable Maps</w:t>
      </w:r>
    </w:p>
    <w:p w14:paraId="0339154D" w14:textId="1C30BFB5" w:rsidR="00FA1EA6" w:rsidRDefault="00FA1EA6" w:rsidP="005A069E">
      <w:pPr>
        <w:pStyle w:val="paragraph"/>
        <w:spacing w:before="0" w:beforeAutospacing="0" w:after="0" w:afterAutospacing="0"/>
        <w:textAlignment w:val="baseline"/>
        <w:rPr>
          <w:rFonts w:asciiTheme="minorHAnsi" w:eastAsiaTheme="minorEastAsia" w:hAnsiTheme="minorHAnsi" w:cstheme="minorBidi"/>
        </w:rPr>
      </w:pPr>
      <w:r>
        <w:rPr>
          <w:rFonts w:asciiTheme="minorHAnsi" w:eastAsiaTheme="minorEastAsia" w:hAnsiTheme="minorHAnsi" w:cstheme="minorBidi"/>
        </w:rPr>
        <w:t>Segmenting Words</w:t>
      </w:r>
    </w:p>
    <w:p w14:paraId="15374F7C" w14:textId="35213371" w:rsidR="00FA1EA6" w:rsidRDefault="00FA1EA6" w:rsidP="005A069E">
      <w:pPr>
        <w:pStyle w:val="paragraph"/>
        <w:spacing w:before="0" w:beforeAutospacing="0" w:after="0" w:afterAutospacing="0"/>
        <w:textAlignment w:val="baseline"/>
        <w:rPr>
          <w:rFonts w:asciiTheme="minorHAnsi" w:eastAsiaTheme="minorEastAsia" w:hAnsiTheme="minorHAnsi" w:cstheme="minorBidi"/>
        </w:rPr>
      </w:pPr>
      <w:r>
        <w:rPr>
          <w:rFonts w:asciiTheme="minorHAnsi" w:eastAsiaTheme="minorEastAsia" w:hAnsiTheme="minorHAnsi" w:cstheme="minorBidi"/>
        </w:rPr>
        <w:t>Sound Buttons</w:t>
      </w:r>
    </w:p>
    <w:p w14:paraId="1760BD4E" w14:textId="2F0452B7" w:rsidR="005A069E" w:rsidRDefault="005A069E" w:rsidP="005A069E">
      <w:pPr>
        <w:pStyle w:val="paragraph"/>
        <w:spacing w:before="0" w:beforeAutospacing="0" w:after="0" w:afterAutospacing="0"/>
        <w:textAlignment w:val="baseline"/>
        <w:rPr>
          <w:rFonts w:asciiTheme="minorHAnsi" w:eastAsiaTheme="minorEastAsia" w:hAnsiTheme="minorHAnsi" w:cstheme="minorBidi"/>
        </w:rPr>
      </w:pPr>
      <w:r>
        <w:rPr>
          <w:rFonts w:asciiTheme="minorHAnsi" w:eastAsiaTheme="minorEastAsia" w:hAnsiTheme="minorHAnsi" w:cstheme="minorBidi"/>
        </w:rPr>
        <w:t xml:space="preserve">Cloze Sentences </w:t>
      </w:r>
    </w:p>
    <w:p w14:paraId="027B5260" w14:textId="44008F20" w:rsidR="005A069E" w:rsidRDefault="005A069E" w:rsidP="005A069E">
      <w:pPr>
        <w:pStyle w:val="paragraph"/>
        <w:spacing w:before="0" w:beforeAutospacing="0" w:after="0" w:afterAutospacing="0"/>
        <w:textAlignment w:val="baseline"/>
        <w:rPr>
          <w:rFonts w:asciiTheme="minorHAnsi" w:eastAsiaTheme="minorEastAsia" w:hAnsiTheme="minorHAnsi" w:cstheme="minorBidi"/>
        </w:rPr>
      </w:pPr>
    </w:p>
    <w:p w14:paraId="647F923E" w14:textId="545200F3" w:rsidR="005A069E" w:rsidRDefault="005A069E" w:rsidP="005A069E">
      <w:pPr>
        <w:pStyle w:val="paragraph"/>
        <w:spacing w:before="0" w:beforeAutospacing="0" w:after="0" w:afterAutospacing="0"/>
        <w:textAlignment w:val="baseline"/>
        <w:rPr>
          <w:rFonts w:asciiTheme="minorHAnsi" w:eastAsiaTheme="minorEastAsia" w:hAnsiTheme="minorHAnsi" w:cstheme="minorBidi"/>
        </w:rPr>
      </w:pPr>
      <w:r>
        <w:rPr>
          <w:rFonts w:asciiTheme="minorHAnsi" w:eastAsiaTheme="minorEastAsia" w:hAnsiTheme="minorHAnsi" w:cstheme="minorBidi"/>
        </w:rPr>
        <w:t xml:space="preserve">Morphology and Etymology is also used to teach spelling. </w:t>
      </w:r>
    </w:p>
    <w:p w14:paraId="68FB3B0C" w14:textId="09153439" w:rsidR="005A069E" w:rsidRDefault="005A069E" w:rsidP="005A069E">
      <w:pPr>
        <w:pStyle w:val="paragraph"/>
        <w:spacing w:before="0" w:beforeAutospacing="0" w:after="0" w:afterAutospacing="0"/>
        <w:textAlignment w:val="baseline"/>
        <w:rPr>
          <w:rFonts w:asciiTheme="minorHAnsi" w:eastAsiaTheme="minorEastAsia" w:hAnsiTheme="minorHAnsi" w:cstheme="minorBidi"/>
        </w:rPr>
      </w:pPr>
    </w:p>
    <w:p w14:paraId="0D8121A9" w14:textId="749A73F1" w:rsidR="005A069E" w:rsidRDefault="005A069E" w:rsidP="005A069E">
      <w:pPr>
        <w:pStyle w:val="paragraph"/>
        <w:spacing w:before="0" w:beforeAutospacing="0" w:after="0" w:afterAutospacing="0"/>
        <w:textAlignment w:val="baseline"/>
        <w:rPr>
          <w:rFonts w:asciiTheme="minorHAnsi" w:eastAsiaTheme="minorEastAsia" w:hAnsiTheme="minorHAnsi" w:cstheme="minorBidi"/>
          <w:b/>
        </w:rPr>
      </w:pPr>
      <w:r>
        <w:rPr>
          <w:rFonts w:asciiTheme="minorHAnsi" w:eastAsiaTheme="minorEastAsia" w:hAnsiTheme="minorHAnsi" w:cstheme="minorBidi"/>
          <w:b/>
        </w:rPr>
        <w:t>Morphology</w:t>
      </w:r>
    </w:p>
    <w:p w14:paraId="37C49ADF" w14:textId="77777777" w:rsidR="005A069E" w:rsidRDefault="005A069E" w:rsidP="005A069E">
      <w:pPr>
        <w:pStyle w:val="paragraph"/>
        <w:spacing w:after="0"/>
        <w:textAlignment w:val="baseline"/>
        <w:rPr>
          <w:rFonts w:asciiTheme="minorHAnsi" w:eastAsiaTheme="minorEastAsia" w:hAnsiTheme="minorHAnsi" w:cstheme="minorBidi"/>
        </w:rPr>
      </w:pPr>
      <w:r w:rsidRPr="005A069E">
        <w:rPr>
          <w:rFonts w:asciiTheme="minorHAnsi" w:eastAsiaTheme="minorEastAsia" w:hAnsiTheme="minorHAnsi" w:cstheme="minorBidi"/>
        </w:rPr>
        <w:t>Morphology is the study of words and their parts. In terms of their architecture, words can be</w:t>
      </w:r>
      <w:r>
        <w:rPr>
          <w:rFonts w:asciiTheme="minorHAnsi" w:eastAsiaTheme="minorEastAsia" w:hAnsiTheme="minorHAnsi" w:cstheme="minorBidi"/>
        </w:rPr>
        <w:t xml:space="preserve"> </w:t>
      </w:r>
      <w:r w:rsidRPr="005A069E">
        <w:rPr>
          <w:rFonts w:asciiTheme="minorHAnsi" w:eastAsiaTheme="minorEastAsia" w:hAnsiTheme="minorHAnsi" w:cstheme="minorBidi"/>
        </w:rPr>
        <w:t>placed into two distinct categories. Words such as ‘car’, ‘skill’ and ‘pen’ seem to exist in whole</w:t>
      </w:r>
      <w:r>
        <w:rPr>
          <w:rFonts w:asciiTheme="minorHAnsi" w:eastAsiaTheme="minorEastAsia" w:hAnsiTheme="minorHAnsi" w:cstheme="minorBidi"/>
        </w:rPr>
        <w:t xml:space="preserve"> </w:t>
      </w:r>
      <w:r w:rsidRPr="005A069E">
        <w:rPr>
          <w:rFonts w:asciiTheme="minorHAnsi" w:eastAsiaTheme="minorEastAsia" w:hAnsiTheme="minorHAnsi" w:cstheme="minorBidi"/>
        </w:rPr>
        <w:t>forms. The word as a whole holds the full meaning. The second category of words, such as</w:t>
      </w:r>
      <w:r>
        <w:rPr>
          <w:rFonts w:asciiTheme="minorHAnsi" w:eastAsiaTheme="minorEastAsia" w:hAnsiTheme="minorHAnsi" w:cstheme="minorBidi"/>
        </w:rPr>
        <w:t xml:space="preserve"> </w:t>
      </w:r>
      <w:r w:rsidRPr="005A069E">
        <w:rPr>
          <w:rFonts w:asciiTheme="minorHAnsi" w:eastAsiaTheme="minorEastAsia" w:hAnsiTheme="minorHAnsi" w:cstheme="minorBidi"/>
        </w:rPr>
        <w:t>‘walking’, ‘inconceivable’ and ‘disagreement’, can be split into a number of sections with each</w:t>
      </w:r>
      <w:r>
        <w:rPr>
          <w:rFonts w:asciiTheme="minorHAnsi" w:eastAsiaTheme="minorEastAsia" w:hAnsiTheme="minorHAnsi" w:cstheme="minorBidi"/>
        </w:rPr>
        <w:t xml:space="preserve"> </w:t>
      </w:r>
      <w:r w:rsidRPr="005A069E">
        <w:rPr>
          <w:rFonts w:asciiTheme="minorHAnsi" w:eastAsiaTheme="minorEastAsia" w:hAnsiTheme="minorHAnsi" w:cstheme="minorBidi"/>
        </w:rPr>
        <w:t>section holding a portion of the whole meaning.</w:t>
      </w:r>
      <w:r>
        <w:rPr>
          <w:rFonts w:asciiTheme="minorHAnsi" w:eastAsiaTheme="minorEastAsia" w:hAnsiTheme="minorHAnsi" w:cstheme="minorBidi"/>
        </w:rPr>
        <w:t xml:space="preserve"> </w:t>
      </w:r>
    </w:p>
    <w:p w14:paraId="645ECE7F" w14:textId="5BCC8E8D" w:rsidR="005A069E" w:rsidRDefault="005A069E" w:rsidP="005A069E">
      <w:pPr>
        <w:pStyle w:val="paragraph"/>
        <w:spacing w:after="0"/>
        <w:textAlignment w:val="baseline"/>
        <w:rPr>
          <w:rFonts w:asciiTheme="minorHAnsi" w:eastAsiaTheme="minorEastAsia" w:hAnsiTheme="minorHAnsi" w:cstheme="minorBidi"/>
        </w:rPr>
      </w:pPr>
      <w:r w:rsidRPr="005A069E">
        <w:rPr>
          <w:rFonts w:asciiTheme="minorHAnsi" w:eastAsiaTheme="minorEastAsia" w:hAnsiTheme="minorHAnsi" w:cstheme="minorBidi"/>
        </w:rPr>
        <w:t>A morpheme is the smallest unit of meaning in a word. For example, the word ‘dogs’ is made up</w:t>
      </w:r>
      <w:r>
        <w:rPr>
          <w:rFonts w:asciiTheme="minorHAnsi" w:eastAsiaTheme="minorEastAsia" w:hAnsiTheme="minorHAnsi" w:cstheme="minorBidi"/>
        </w:rPr>
        <w:t xml:space="preserve"> </w:t>
      </w:r>
      <w:r w:rsidRPr="005A069E">
        <w:rPr>
          <w:rFonts w:asciiTheme="minorHAnsi" w:eastAsiaTheme="minorEastAsia" w:hAnsiTheme="minorHAnsi" w:cstheme="minorBidi"/>
        </w:rPr>
        <w:t>of two morphemes. These are ‘dog’ meaning a canine animal and ‘-s’ which pluralises the noun to</w:t>
      </w:r>
      <w:r>
        <w:rPr>
          <w:rFonts w:asciiTheme="minorHAnsi" w:eastAsiaTheme="minorEastAsia" w:hAnsiTheme="minorHAnsi" w:cstheme="minorBidi"/>
        </w:rPr>
        <w:t xml:space="preserve"> </w:t>
      </w:r>
      <w:r w:rsidRPr="005A069E">
        <w:rPr>
          <w:rFonts w:asciiTheme="minorHAnsi" w:eastAsiaTheme="minorEastAsia" w:hAnsiTheme="minorHAnsi" w:cstheme="minorBidi"/>
        </w:rPr>
        <w:t>show that there is more than one</w:t>
      </w:r>
      <w:r>
        <w:rPr>
          <w:rFonts w:asciiTheme="minorHAnsi" w:eastAsiaTheme="minorEastAsia" w:hAnsiTheme="minorHAnsi" w:cstheme="minorBidi"/>
        </w:rPr>
        <w:t>.</w:t>
      </w:r>
    </w:p>
    <w:p w14:paraId="5185AECF" w14:textId="43E41DFD" w:rsidR="00D95FE6" w:rsidRDefault="00D95FE6" w:rsidP="005A069E">
      <w:pPr>
        <w:pStyle w:val="paragraph"/>
        <w:spacing w:after="0"/>
        <w:textAlignment w:val="baseline"/>
        <w:rPr>
          <w:rFonts w:asciiTheme="minorHAnsi" w:eastAsiaTheme="minorEastAsia" w:hAnsiTheme="minorHAnsi" w:cstheme="minorBidi"/>
          <w:b/>
        </w:rPr>
      </w:pPr>
      <w:r>
        <w:rPr>
          <w:rFonts w:asciiTheme="minorHAnsi" w:eastAsiaTheme="minorEastAsia" w:hAnsiTheme="minorHAnsi" w:cstheme="minorBidi"/>
          <w:b/>
        </w:rPr>
        <w:t>Etymology</w:t>
      </w:r>
    </w:p>
    <w:p w14:paraId="40ED8273" w14:textId="13A2415E" w:rsidR="00FA1EA6" w:rsidRDefault="00D95FE6" w:rsidP="00D95FE6">
      <w:pPr>
        <w:pStyle w:val="paragraph"/>
        <w:spacing w:after="0"/>
        <w:textAlignment w:val="baseline"/>
        <w:rPr>
          <w:rFonts w:asciiTheme="minorHAnsi" w:eastAsiaTheme="minorEastAsia" w:hAnsiTheme="minorHAnsi" w:cstheme="minorBidi"/>
        </w:rPr>
      </w:pPr>
      <w:r w:rsidRPr="00D95FE6">
        <w:rPr>
          <w:rFonts w:asciiTheme="minorHAnsi" w:eastAsiaTheme="minorEastAsia" w:hAnsiTheme="minorHAnsi" w:cstheme="minorBidi"/>
        </w:rPr>
        <w:t>Looking</w:t>
      </w:r>
      <w:r>
        <w:rPr>
          <w:rFonts w:asciiTheme="minorHAnsi" w:eastAsiaTheme="minorEastAsia" w:hAnsiTheme="minorHAnsi" w:cstheme="minorBidi"/>
        </w:rPr>
        <w:t xml:space="preserve"> </w:t>
      </w:r>
      <w:r w:rsidRPr="00D95FE6">
        <w:rPr>
          <w:rFonts w:asciiTheme="minorHAnsi" w:eastAsiaTheme="minorEastAsia" w:hAnsiTheme="minorHAnsi" w:cstheme="minorBidi"/>
        </w:rPr>
        <w:t>at the etymology of words and word parts can help children to spot patterns which are helpful when</w:t>
      </w:r>
      <w:r>
        <w:rPr>
          <w:rFonts w:asciiTheme="minorHAnsi" w:eastAsiaTheme="minorEastAsia" w:hAnsiTheme="minorHAnsi" w:cstheme="minorBidi"/>
        </w:rPr>
        <w:t xml:space="preserve"> </w:t>
      </w:r>
      <w:r w:rsidRPr="00D95FE6">
        <w:rPr>
          <w:rFonts w:asciiTheme="minorHAnsi" w:eastAsiaTheme="minorEastAsia" w:hAnsiTheme="minorHAnsi" w:cstheme="minorBidi"/>
        </w:rPr>
        <w:t>spelling</w:t>
      </w:r>
      <w:r>
        <w:rPr>
          <w:rFonts w:asciiTheme="minorHAnsi" w:eastAsiaTheme="minorEastAsia" w:hAnsiTheme="minorHAnsi" w:cstheme="minorBidi"/>
        </w:rPr>
        <w:t xml:space="preserve">. </w:t>
      </w:r>
      <w:r w:rsidRPr="00D95FE6">
        <w:rPr>
          <w:rFonts w:asciiTheme="minorHAnsi" w:eastAsiaTheme="minorEastAsia" w:hAnsiTheme="minorHAnsi" w:cstheme="minorBidi"/>
        </w:rPr>
        <w:t>When looking at morphology it is worth noting that we can explore the word origins of both roots and affixes.</w:t>
      </w:r>
    </w:p>
    <w:p w14:paraId="609A59E9" w14:textId="2AB37A72" w:rsidR="00626226" w:rsidRPr="00317D50" w:rsidRDefault="00626226" w:rsidP="00D95FE6">
      <w:pPr>
        <w:pStyle w:val="paragraph"/>
        <w:spacing w:after="0"/>
        <w:textAlignment w:val="baseline"/>
        <w:rPr>
          <w:rFonts w:asciiTheme="minorHAnsi" w:eastAsiaTheme="minorEastAsia" w:hAnsiTheme="minorHAnsi" w:cstheme="minorBidi"/>
        </w:rPr>
      </w:pPr>
      <w:r>
        <w:rPr>
          <w:rFonts w:asciiTheme="minorHAnsi" w:eastAsiaTheme="minorEastAsia" w:hAnsiTheme="minorHAnsi" w:cstheme="minorBidi"/>
        </w:rPr>
        <w:t xml:space="preserve">Please see </w:t>
      </w:r>
      <w:r w:rsidRPr="00310203">
        <w:rPr>
          <w:rFonts w:asciiTheme="minorHAnsi" w:eastAsiaTheme="minorEastAsia" w:hAnsiTheme="minorHAnsi" w:cstheme="minorBidi"/>
          <w:b/>
        </w:rPr>
        <w:t>appendix 1</w:t>
      </w:r>
      <w:r>
        <w:rPr>
          <w:rFonts w:asciiTheme="minorHAnsi" w:eastAsiaTheme="minorEastAsia" w:hAnsiTheme="minorHAnsi" w:cstheme="minorBidi"/>
        </w:rPr>
        <w:t xml:space="preserve"> </w:t>
      </w:r>
      <w:r w:rsidR="00310203">
        <w:rPr>
          <w:rFonts w:asciiTheme="minorHAnsi" w:eastAsiaTheme="minorEastAsia" w:hAnsiTheme="minorHAnsi" w:cstheme="minorBidi"/>
        </w:rPr>
        <w:t xml:space="preserve">for the spelling MTP. </w:t>
      </w:r>
    </w:p>
    <w:p w14:paraId="725F8927" w14:textId="37A9955B" w:rsidR="00E73032" w:rsidRPr="00317D50" w:rsidRDefault="00E73032" w:rsidP="1E8CE482">
      <w:pPr>
        <w:pStyle w:val="paragraph"/>
        <w:spacing w:before="0" w:beforeAutospacing="0" w:after="240" w:afterAutospacing="0"/>
        <w:textAlignment w:val="baseline"/>
        <w:rPr>
          <w:rFonts w:asciiTheme="minorHAnsi" w:eastAsiaTheme="minorEastAsia" w:hAnsiTheme="minorHAnsi" w:cstheme="minorBidi"/>
          <w:bCs/>
          <w:sz w:val="28"/>
          <w:szCs w:val="28"/>
          <w:u w:val="single"/>
        </w:rPr>
      </w:pPr>
      <w:r w:rsidRPr="00317D50">
        <w:rPr>
          <w:rFonts w:asciiTheme="minorHAnsi" w:eastAsiaTheme="minorEastAsia" w:hAnsiTheme="minorHAnsi" w:cstheme="minorBidi"/>
          <w:b/>
          <w:bCs/>
          <w:sz w:val="28"/>
          <w:szCs w:val="28"/>
          <w:u w:val="single"/>
        </w:rPr>
        <w:t>Impact </w:t>
      </w:r>
      <w:r w:rsidR="00317D50" w:rsidRPr="00317D50">
        <w:rPr>
          <w:rFonts w:asciiTheme="minorHAnsi" w:eastAsiaTheme="minorEastAsia" w:hAnsiTheme="minorHAnsi" w:cstheme="minorBidi"/>
          <w:b/>
          <w:bCs/>
          <w:sz w:val="28"/>
          <w:szCs w:val="28"/>
          <w:u w:val="single"/>
        </w:rPr>
        <w:t>of Phonics</w:t>
      </w:r>
    </w:p>
    <w:p w14:paraId="5E779555" w14:textId="77777777" w:rsidR="00871787" w:rsidRPr="00871787" w:rsidRDefault="00871787" w:rsidP="00871787">
      <w:pPr>
        <w:pStyle w:val="paragraph"/>
        <w:spacing w:after="0"/>
        <w:textAlignment w:val="baseline"/>
        <w:rPr>
          <w:rFonts w:asciiTheme="minorHAnsi" w:eastAsiaTheme="minorEastAsia" w:hAnsiTheme="minorHAnsi" w:cstheme="minorBidi"/>
        </w:rPr>
      </w:pPr>
      <w:r w:rsidRPr="00871787">
        <w:rPr>
          <w:rFonts w:asciiTheme="minorHAnsi" w:eastAsiaTheme="minorEastAsia" w:hAnsiTheme="minorHAnsi" w:cstheme="minorBidi"/>
        </w:rPr>
        <w:t>At the end of each phase in Phonics, children are assessed on their knowledge of content. They are assessed on a number of key areas:</w:t>
      </w:r>
    </w:p>
    <w:p w14:paraId="2CA8B7F2" w14:textId="77777777" w:rsidR="00871787" w:rsidRPr="00871787" w:rsidRDefault="00871787" w:rsidP="00871787">
      <w:pPr>
        <w:pStyle w:val="paragraph"/>
        <w:spacing w:after="0"/>
        <w:textAlignment w:val="baseline"/>
        <w:rPr>
          <w:rFonts w:asciiTheme="minorHAnsi" w:eastAsiaTheme="minorEastAsia" w:hAnsiTheme="minorHAnsi" w:cstheme="minorBidi"/>
        </w:rPr>
      </w:pPr>
      <w:r w:rsidRPr="00871787">
        <w:rPr>
          <w:rFonts w:asciiTheme="minorHAnsi" w:eastAsiaTheme="minorEastAsia" w:hAnsiTheme="minorHAnsi" w:cstheme="minorBidi"/>
        </w:rPr>
        <w:t>-</w:t>
      </w:r>
      <w:r w:rsidRPr="00871787">
        <w:rPr>
          <w:rFonts w:asciiTheme="minorHAnsi" w:eastAsiaTheme="minorEastAsia" w:hAnsiTheme="minorHAnsi" w:cstheme="minorBidi"/>
        </w:rPr>
        <w:tab/>
        <w:t>Can they children identify a grapheme (multiple choice) for a given phoneme?</w:t>
      </w:r>
    </w:p>
    <w:p w14:paraId="5FA57F20" w14:textId="77777777" w:rsidR="00871787" w:rsidRPr="00871787" w:rsidRDefault="00871787" w:rsidP="00871787">
      <w:pPr>
        <w:pStyle w:val="paragraph"/>
        <w:spacing w:after="0"/>
        <w:textAlignment w:val="baseline"/>
        <w:rPr>
          <w:rFonts w:asciiTheme="minorHAnsi" w:eastAsiaTheme="minorEastAsia" w:hAnsiTheme="minorHAnsi" w:cstheme="minorBidi"/>
        </w:rPr>
      </w:pPr>
      <w:r w:rsidRPr="00871787">
        <w:rPr>
          <w:rFonts w:asciiTheme="minorHAnsi" w:eastAsiaTheme="minorEastAsia" w:hAnsiTheme="minorHAnsi" w:cstheme="minorBidi"/>
        </w:rPr>
        <w:t>-</w:t>
      </w:r>
      <w:r w:rsidRPr="00871787">
        <w:rPr>
          <w:rFonts w:asciiTheme="minorHAnsi" w:eastAsiaTheme="minorEastAsia" w:hAnsiTheme="minorHAnsi" w:cstheme="minorBidi"/>
        </w:rPr>
        <w:tab/>
        <w:t>Can they represent a phoneme as a grapheme?</w:t>
      </w:r>
    </w:p>
    <w:p w14:paraId="6B0AE203" w14:textId="77777777" w:rsidR="00871787" w:rsidRPr="00871787" w:rsidRDefault="00871787" w:rsidP="00871787">
      <w:pPr>
        <w:pStyle w:val="paragraph"/>
        <w:spacing w:after="0"/>
        <w:textAlignment w:val="baseline"/>
        <w:rPr>
          <w:rFonts w:asciiTheme="minorHAnsi" w:eastAsiaTheme="minorEastAsia" w:hAnsiTheme="minorHAnsi" w:cstheme="minorBidi"/>
        </w:rPr>
      </w:pPr>
      <w:r w:rsidRPr="00871787">
        <w:rPr>
          <w:rFonts w:asciiTheme="minorHAnsi" w:eastAsiaTheme="minorEastAsia" w:hAnsiTheme="minorHAnsi" w:cstheme="minorBidi"/>
        </w:rPr>
        <w:t>-</w:t>
      </w:r>
      <w:r w:rsidRPr="00871787">
        <w:rPr>
          <w:rFonts w:asciiTheme="minorHAnsi" w:eastAsiaTheme="minorEastAsia" w:hAnsiTheme="minorHAnsi" w:cstheme="minorBidi"/>
        </w:rPr>
        <w:tab/>
        <w:t>Can they read words containing newly learnt GPCs?</w:t>
      </w:r>
    </w:p>
    <w:p w14:paraId="1B8D82CE" w14:textId="77777777" w:rsidR="00871787" w:rsidRPr="00871787" w:rsidRDefault="00871787" w:rsidP="00871787">
      <w:pPr>
        <w:pStyle w:val="paragraph"/>
        <w:spacing w:after="0"/>
        <w:textAlignment w:val="baseline"/>
        <w:rPr>
          <w:rFonts w:asciiTheme="minorHAnsi" w:eastAsiaTheme="minorEastAsia" w:hAnsiTheme="minorHAnsi" w:cstheme="minorBidi"/>
        </w:rPr>
      </w:pPr>
      <w:r w:rsidRPr="00871787">
        <w:rPr>
          <w:rFonts w:asciiTheme="minorHAnsi" w:eastAsiaTheme="minorEastAsia" w:hAnsiTheme="minorHAnsi" w:cstheme="minorBidi"/>
        </w:rPr>
        <w:lastRenderedPageBreak/>
        <w:t>-</w:t>
      </w:r>
      <w:r w:rsidRPr="00871787">
        <w:rPr>
          <w:rFonts w:asciiTheme="minorHAnsi" w:eastAsiaTheme="minorEastAsia" w:hAnsiTheme="minorHAnsi" w:cstheme="minorBidi"/>
        </w:rPr>
        <w:tab/>
        <w:t>Can they spell words containing newly learnt GPCs?</w:t>
      </w:r>
    </w:p>
    <w:p w14:paraId="1EDFDA1A" w14:textId="77777777" w:rsidR="00871787" w:rsidRPr="00871787" w:rsidRDefault="00871787" w:rsidP="00871787">
      <w:pPr>
        <w:pStyle w:val="paragraph"/>
        <w:spacing w:after="0"/>
        <w:textAlignment w:val="baseline"/>
        <w:rPr>
          <w:rFonts w:asciiTheme="minorHAnsi" w:eastAsiaTheme="minorEastAsia" w:hAnsiTheme="minorHAnsi" w:cstheme="minorBidi"/>
        </w:rPr>
      </w:pPr>
      <w:r w:rsidRPr="00871787">
        <w:rPr>
          <w:rFonts w:asciiTheme="minorHAnsi" w:eastAsiaTheme="minorEastAsia" w:hAnsiTheme="minorHAnsi" w:cstheme="minorBidi"/>
        </w:rPr>
        <w:t>-</w:t>
      </w:r>
      <w:r w:rsidRPr="00871787">
        <w:rPr>
          <w:rFonts w:asciiTheme="minorHAnsi" w:eastAsiaTheme="minorEastAsia" w:hAnsiTheme="minorHAnsi" w:cstheme="minorBidi"/>
        </w:rPr>
        <w:tab/>
        <w:t>Can they read newly learnt sight words?</w:t>
      </w:r>
    </w:p>
    <w:p w14:paraId="0CBED2F1" w14:textId="77777777" w:rsidR="00871787" w:rsidRPr="00871787" w:rsidRDefault="00871787" w:rsidP="00871787">
      <w:pPr>
        <w:pStyle w:val="paragraph"/>
        <w:spacing w:after="0"/>
        <w:textAlignment w:val="baseline"/>
        <w:rPr>
          <w:rFonts w:asciiTheme="minorHAnsi" w:eastAsiaTheme="minorEastAsia" w:hAnsiTheme="minorHAnsi" w:cstheme="minorBidi"/>
        </w:rPr>
      </w:pPr>
      <w:r w:rsidRPr="00871787">
        <w:rPr>
          <w:rFonts w:asciiTheme="minorHAnsi" w:eastAsiaTheme="minorEastAsia" w:hAnsiTheme="minorHAnsi" w:cstheme="minorBidi"/>
        </w:rPr>
        <w:t>-</w:t>
      </w:r>
      <w:r w:rsidRPr="00871787">
        <w:rPr>
          <w:rFonts w:asciiTheme="minorHAnsi" w:eastAsiaTheme="minorEastAsia" w:hAnsiTheme="minorHAnsi" w:cstheme="minorBidi"/>
        </w:rPr>
        <w:tab/>
        <w:t>Can they spell newly learnt sight words?</w:t>
      </w:r>
    </w:p>
    <w:p w14:paraId="0FAF2392" w14:textId="77777777" w:rsidR="00871787" w:rsidRPr="00871787" w:rsidRDefault="00871787" w:rsidP="00871787">
      <w:pPr>
        <w:pStyle w:val="paragraph"/>
        <w:spacing w:after="0"/>
        <w:textAlignment w:val="baseline"/>
        <w:rPr>
          <w:rFonts w:asciiTheme="minorHAnsi" w:eastAsiaTheme="minorEastAsia" w:hAnsiTheme="minorHAnsi" w:cstheme="minorBidi"/>
        </w:rPr>
      </w:pPr>
      <w:r w:rsidRPr="00871787">
        <w:rPr>
          <w:rFonts w:asciiTheme="minorHAnsi" w:eastAsiaTheme="minorEastAsia" w:hAnsiTheme="minorHAnsi" w:cstheme="minorBidi"/>
        </w:rPr>
        <w:t xml:space="preserve">In addition to end of phase assessments, children in the EYFS are tracked weekly to ensure gaps within knowledge do not develop and that catch up teaching can be administered immediately. </w:t>
      </w:r>
    </w:p>
    <w:p w14:paraId="4CF45E79" w14:textId="77777777" w:rsidR="00871787" w:rsidRPr="00871787" w:rsidRDefault="00871787" w:rsidP="00871787">
      <w:pPr>
        <w:pStyle w:val="paragraph"/>
        <w:spacing w:after="0"/>
        <w:textAlignment w:val="baseline"/>
        <w:rPr>
          <w:rFonts w:asciiTheme="minorHAnsi" w:eastAsiaTheme="minorEastAsia" w:hAnsiTheme="minorHAnsi" w:cstheme="minorBidi"/>
        </w:rPr>
      </w:pPr>
      <w:r w:rsidRPr="00871787">
        <w:rPr>
          <w:rFonts w:asciiTheme="minorHAnsi" w:eastAsiaTheme="minorEastAsia" w:hAnsiTheme="minorHAnsi" w:cstheme="minorBidi"/>
        </w:rPr>
        <w:t xml:space="preserve">Children in Year 1 take part in the statutory assessment (Phonics Screening Check) in June. The purpose of the phonics screening check is to confirm that all children have learned phonic decoding to an age-appropriate standard. </w:t>
      </w:r>
    </w:p>
    <w:p w14:paraId="55D917E8" w14:textId="77777777" w:rsidR="00871787" w:rsidRPr="00871787" w:rsidRDefault="00871787" w:rsidP="00871787">
      <w:pPr>
        <w:pStyle w:val="paragraph"/>
        <w:spacing w:after="0"/>
        <w:textAlignment w:val="baseline"/>
        <w:rPr>
          <w:rFonts w:asciiTheme="minorHAnsi" w:eastAsiaTheme="minorEastAsia" w:hAnsiTheme="minorHAnsi" w:cstheme="minorBidi"/>
        </w:rPr>
      </w:pPr>
      <w:r w:rsidRPr="00871787">
        <w:rPr>
          <w:rFonts w:asciiTheme="minorHAnsi" w:eastAsiaTheme="minorEastAsia" w:hAnsiTheme="minorHAnsi" w:cstheme="minorBidi"/>
        </w:rPr>
        <w:t xml:space="preserve">Children who have not reached this level by the end of Year 1 should receive extra support to ensure they can improve their decoding skills, and will then have the opportunity to retake the phonics screening check in Year 2. </w:t>
      </w:r>
    </w:p>
    <w:p w14:paraId="46035BAD" w14:textId="0476F1DB" w:rsidR="00E73032" w:rsidRPr="00E73032" w:rsidRDefault="00871787" w:rsidP="00871787">
      <w:pPr>
        <w:pStyle w:val="paragraph"/>
        <w:spacing w:before="0" w:beforeAutospacing="0" w:after="0" w:afterAutospacing="0"/>
        <w:textAlignment w:val="baseline"/>
        <w:rPr>
          <w:rFonts w:asciiTheme="minorHAnsi" w:eastAsiaTheme="minorEastAsia" w:hAnsiTheme="minorHAnsi" w:cstheme="minorBidi"/>
        </w:rPr>
      </w:pPr>
      <w:r w:rsidRPr="00871787">
        <w:rPr>
          <w:rFonts w:asciiTheme="minorHAnsi" w:eastAsiaTheme="minorEastAsia" w:hAnsiTheme="minorHAnsi" w:cstheme="minorBidi"/>
        </w:rPr>
        <w:t>(Assessment framework for the development of the Year 1 phonics screening check, 2017)</w:t>
      </w:r>
    </w:p>
    <w:p w14:paraId="2D784DBC" w14:textId="77777777" w:rsidR="00317D50" w:rsidRDefault="00317D50" w:rsidP="01D0D646">
      <w:pPr>
        <w:pStyle w:val="paragraph"/>
        <w:spacing w:before="0" w:beforeAutospacing="0" w:after="0" w:afterAutospacing="0"/>
        <w:textAlignment w:val="baseline"/>
        <w:rPr>
          <w:rFonts w:asciiTheme="minorHAnsi" w:eastAsiaTheme="minorEastAsia" w:hAnsiTheme="minorHAnsi" w:cstheme="minorBidi"/>
        </w:rPr>
      </w:pPr>
    </w:p>
    <w:p w14:paraId="09E0C3EF" w14:textId="6CD75A42" w:rsidR="00E73032" w:rsidRPr="00E73032" w:rsidRDefault="00E73032" w:rsidP="01D0D646">
      <w:pPr>
        <w:pStyle w:val="paragraph"/>
        <w:spacing w:before="0" w:beforeAutospacing="0" w:after="0" w:afterAutospacing="0"/>
        <w:textAlignment w:val="baseline"/>
        <w:rPr>
          <w:rFonts w:asciiTheme="minorHAnsi" w:eastAsiaTheme="minorEastAsia" w:hAnsiTheme="minorHAnsi" w:cstheme="minorBidi"/>
        </w:rPr>
      </w:pPr>
      <w:r w:rsidRPr="1E8CE482">
        <w:rPr>
          <w:rFonts w:asciiTheme="minorHAnsi" w:eastAsiaTheme="minorEastAsia" w:hAnsiTheme="minorHAnsi" w:cstheme="minorBidi"/>
        </w:rPr>
        <w:t xml:space="preserve">All assessments are </w:t>
      </w:r>
      <w:r w:rsidR="00317D50">
        <w:rPr>
          <w:rFonts w:asciiTheme="minorHAnsi" w:eastAsiaTheme="minorEastAsia" w:hAnsiTheme="minorHAnsi" w:cstheme="minorBidi"/>
        </w:rPr>
        <w:t xml:space="preserve">monitored </w:t>
      </w:r>
      <w:r w:rsidRPr="1E8CE482">
        <w:rPr>
          <w:rFonts w:asciiTheme="minorHAnsi" w:eastAsiaTheme="minorEastAsia" w:hAnsiTheme="minorHAnsi" w:cstheme="minorBidi"/>
        </w:rPr>
        <w:t>termly through a data validation process in which data, books and teaching are reviewed by the subject leader and discussed with each teacher to ensure an accuracy in assessment.  All SEND, EAL and pupil premium champions track these cohorts specifically on a half-termly basis and conduct pupil progress reviews twice yearly. With regard to SEND, this may involve the reviewing of their progress on N</w:t>
      </w:r>
      <w:r w:rsidR="63AA920F" w:rsidRPr="1E8CE482">
        <w:rPr>
          <w:rFonts w:asciiTheme="minorHAnsi" w:eastAsiaTheme="minorEastAsia" w:hAnsiTheme="minorHAnsi" w:cstheme="minorBidi"/>
        </w:rPr>
        <w:t>orth Wootton SEND Pathway</w:t>
      </w:r>
      <w:r w:rsidRPr="1E8CE482">
        <w:rPr>
          <w:rFonts w:asciiTheme="minorHAnsi" w:eastAsiaTheme="minorEastAsia" w:hAnsiTheme="minorHAnsi" w:cstheme="minorBidi"/>
        </w:rPr>
        <w:t xml:space="preserve"> as required for pupils 2 years below the expected level. </w:t>
      </w:r>
    </w:p>
    <w:p w14:paraId="0EC95143" w14:textId="77777777" w:rsidR="00E73032" w:rsidRDefault="00E73032" w:rsidP="01D0D646">
      <w:pPr>
        <w:pStyle w:val="paragraph"/>
        <w:spacing w:before="0" w:beforeAutospacing="0" w:after="0" w:afterAutospacing="0"/>
        <w:textAlignment w:val="baseline"/>
        <w:rPr>
          <w:rFonts w:asciiTheme="minorHAnsi" w:eastAsiaTheme="minorEastAsia" w:hAnsiTheme="minorHAnsi" w:cstheme="minorBidi"/>
        </w:rPr>
      </w:pPr>
    </w:p>
    <w:p w14:paraId="5C3F3BF9" w14:textId="77777777" w:rsidR="00E73032" w:rsidRDefault="00E73032" w:rsidP="01D0D646">
      <w:pPr>
        <w:pStyle w:val="paragraph"/>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Within the EYFS, key milestones have been identified across the year and these are used to assess the children’s progress towards meeting the ELG for writing; this enables the more timely identification of any gaps that need addressing.   </w:t>
      </w:r>
    </w:p>
    <w:p w14:paraId="00ECA7FC" w14:textId="77777777" w:rsidR="00E73032" w:rsidRDefault="00E73032" w:rsidP="01D0D646">
      <w:pPr>
        <w:pStyle w:val="paragraph"/>
        <w:spacing w:before="0" w:beforeAutospacing="0" w:after="0" w:afterAutospacing="0"/>
        <w:textAlignment w:val="baseline"/>
        <w:rPr>
          <w:rFonts w:asciiTheme="minorHAnsi" w:eastAsiaTheme="minorEastAsia" w:hAnsiTheme="minorHAnsi" w:cstheme="minorBidi"/>
        </w:rPr>
      </w:pPr>
    </w:p>
    <w:p w14:paraId="11F530F0" w14:textId="1776D263" w:rsidR="00E73032" w:rsidRPr="00E73032" w:rsidRDefault="00E73032" w:rsidP="01D0D646">
      <w:pPr>
        <w:pStyle w:val="paragraph"/>
        <w:spacing w:before="0" w:beforeAutospacing="0" w:after="0" w:afterAutospacing="0"/>
        <w:textAlignment w:val="baseline"/>
        <w:rPr>
          <w:rFonts w:asciiTheme="minorHAnsi" w:eastAsiaTheme="minorEastAsia" w:hAnsiTheme="minorHAnsi" w:cstheme="minorBidi"/>
          <w:b/>
          <w:bCs/>
        </w:rPr>
      </w:pPr>
      <w:r w:rsidRPr="01D0D646">
        <w:rPr>
          <w:rFonts w:asciiTheme="minorHAnsi" w:eastAsiaTheme="minorEastAsia" w:hAnsiTheme="minorHAnsi" w:cstheme="minorBidi"/>
          <w:b/>
          <w:bCs/>
        </w:rPr>
        <w:t>End of School Year Age Related Expectations:</w:t>
      </w:r>
    </w:p>
    <w:p w14:paraId="4D60C244" w14:textId="77777777" w:rsidR="1E8CE482" w:rsidRDefault="1E8CE482" w:rsidP="1E8CE482">
      <w:pPr>
        <w:pStyle w:val="paragraph"/>
        <w:spacing w:before="0" w:beforeAutospacing="0" w:after="0" w:afterAutospacing="0"/>
        <w:rPr>
          <w:rFonts w:asciiTheme="minorHAnsi" w:eastAsiaTheme="minorEastAsia" w:hAnsiTheme="minorHAnsi" w:cstheme="minorBidi"/>
        </w:rPr>
      </w:pPr>
    </w:p>
    <w:p w14:paraId="6A629B38" w14:textId="77777777" w:rsidR="06985C0C" w:rsidRDefault="06985C0C" w:rsidP="1E8CE482">
      <w:pPr>
        <w:pStyle w:val="paragraph"/>
        <w:spacing w:before="0" w:beforeAutospacing="0" w:after="0" w:afterAutospacing="0"/>
        <w:rPr>
          <w:rFonts w:asciiTheme="minorHAnsi" w:eastAsiaTheme="minorEastAsia" w:hAnsiTheme="minorHAnsi" w:cstheme="minorBidi"/>
          <w:b/>
          <w:bCs/>
        </w:rPr>
      </w:pPr>
      <w:r w:rsidRPr="1E8CE482">
        <w:rPr>
          <w:rFonts w:asciiTheme="minorHAnsi" w:eastAsiaTheme="minorEastAsia" w:hAnsiTheme="minorHAnsi" w:cstheme="minorBidi"/>
          <w:b/>
          <w:bCs/>
        </w:rPr>
        <w:t>All children should be taught the four Phonics skills:</w:t>
      </w:r>
    </w:p>
    <w:p w14:paraId="555417A8" w14:textId="77777777" w:rsidR="1E8CE482" w:rsidRDefault="1E8CE482" w:rsidP="1E8CE482">
      <w:pPr>
        <w:pStyle w:val="paragraph"/>
        <w:spacing w:before="0" w:beforeAutospacing="0" w:after="0" w:afterAutospacing="0"/>
        <w:rPr>
          <w:rFonts w:asciiTheme="minorHAnsi" w:eastAsiaTheme="minorEastAsia" w:hAnsiTheme="minorHAnsi" w:cstheme="minorBidi"/>
        </w:rPr>
      </w:pPr>
    </w:p>
    <w:p w14:paraId="6A391782" w14:textId="77777777" w:rsidR="06985C0C" w:rsidRDefault="06985C0C" w:rsidP="1E8CE482">
      <w:pPr>
        <w:pStyle w:val="paragraph"/>
        <w:numPr>
          <w:ilvl w:val="0"/>
          <w:numId w:val="5"/>
        </w:numPr>
        <w:spacing w:before="0" w:beforeAutospacing="0" w:after="0" w:afterAutospacing="0"/>
        <w:rPr>
          <w:rFonts w:asciiTheme="minorHAnsi" w:eastAsiaTheme="minorEastAsia" w:hAnsiTheme="minorHAnsi" w:cstheme="minorBidi"/>
        </w:rPr>
      </w:pPr>
      <w:r w:rsidRPr="1E8CE482">
        <w:rPr>
          <w:rFonts w:asciiTheme="minorHAnsi" w:eastAsiaTheme="minorEastAsia" w:hAnsiTheme="minorHAnsi" w:cstheme="minorBidi"/>
        </w:rPr>
        <w:t xml:space="preserve">Phonemes (sounds) are represented as graphemes (letters). </w:t>
      </w:r>
    </w:p>
    <w:p w14:paraId="77E6F90D" w14:textId="77777777" w:rsidR="06985C0C" w:rsidRDefault="06985C0C" w:rsidP="1E8CE482">
      <w:pPr>
        <w:pStyle w:val="paragraph"/>
        <w:numPr>
          <w:ilvl w:val="0"/>
          <w:numId w:val="5"/>
        </w:numPr>
        <w:spacing w:before="0" w:beforeAutospacing="0" w:after="0" w:afterAutospacing="0"/>
        <w:rPr>
          <w:rFonts w:asciiTheme="minorHAnsi" w:eastAsiaTheme="minorEastAsia" w:hAnsiTheme="minorHAnsi" w:cstheme="minorBidi"/>
        </w:rPr>
      </w:pPr>
      <w:r w:rsidRPr="1E8CE482">
        <w:rPr>
          <w:rFonts w:asciiTheme="minorHAnsi" w:eastAsiaTheme="minorEastAsia" w:hAnsiTheme="minorHAnsi" w:cstheme="minorBidi"/>
        </w:rPr>
        <w:t>To blend phonemes in order to read the word.</w:t>
      </w:r>
    </w:p>
    <w:p w14:paraId="6AB9FAF5" w14:textId="77777777" w:rsidR="06985C0C" w:rsidRDefault="06985C0C" w:rsidP="1E8CE482">
      <w:pPr>
        <w:pStyle w:val="paragraph"/>
        <w:numPr>
          <w:ilvl w:val="0"/>
          <w:numId w:val="5"/>
        </w:numPr>
        <w:spacing w:before="0" w:beforeAutospacing="0" w:after="0" w:afterAutospacing="0"/>
        <w:rPr>
          <w:rFonts w:asciiTheme="minorHAnsi" w:eastAsiaTheme="minorEastAsia" w:hAnsiTheme="minorHAnsi" w:cstheme="minorBidi"/>
        </w:rPr>
      </w:pPr>
      <w:r w:rsidRPr="1E8CE482">
        <w:rPr>
          <w:rFonts w:asciiTheme="minorHAnsi" w:eastAsiaTheme="minorEastAsia" w:hAnsiTheme="minorHAnsi" w:cstheme="minorBidi"/>
        </w:rPr>
        <w:t xml:space="preserve">To segment spoken words into phonemes for spelling. </w:t>
      </w:r>
    </w:p>
    <w:p w14:paraId="5DEEB816" w14:textId="77777777" w:rsidR="06985C0C" w:rsidRDefault="06985C0C" w:rsidP="1E8CE482">
      <w:pPr>
        <w:pStyle w:val="paragraph"/>
        <w:numPr>
          <w:ilvl w:val="0"/>
          <w:numId w:val="5"/>
        </w:numPr>
        <w:spacing w:before="0" w:beforeAutospacing="0" w:after="0" w:afterAutospacing="0"/>
        <w:rPr>
          <w:rFonts w:asciiTheme="minorHAnsi" w:eastAsiaTheme="minorEastAsia" w:hAnsiTheme="minorHAnsi" w:cstheme="minorBidi"/>
        </w:rPr>
      </w:pPr>
      <w:r w:rsidRPr="1E8CE482">
        <w:rPr>
          <w:rFonts w:asciiTheme="minorHAnsi" w:eastAsiaTheme="minorEastAsia" w:hAnsiTheme="minorHAnsi" w:cstheme="minorBidi"/>
        </w:rPr>
        <w:t>Blending and segmenting are reversible processes.</w:t>
      </w:r>
    </w:p>
    <w:p w14:paraId="49CEE310" w14:textId="585D11FA" w:rsidR="1E8CE482" w:rsidRDefault="1E8CE482" w:rsidP="1E8CE482">
      <w:pPr>
        <w:pStyle w:val="paragraph"/>
        <w:spacing w:before="0" w:beforeAutospacing="0" w:after="0" w:afterAutospacing="0"/>
      </w:pPr>
    </w:p>
    <w:p w14:paraId="22A10D55" w14:textId="77777777" w:rsidR="00E73032" w:rsidRPr="00E73032" w:rsidRDefault="00E73032" w:rsidP="01D0D646">
      <w:pPr>
        <w:pStyle w:val="paragraph"/>
        <w:spacing w:before="0" w:beforeAutospacing="0" w:after="0" w:afterAutospacing="0"/>
        <w:textAlignment w:val="baseline"/>
        <w:rPr>
          <w:rFonts w:asciiTheme="minorHAnsi" w:eastAsiaTheme="minorEastAsia" w:hAnsiTheme="minorHAnsi" w:cstheme="minorBidi"/>
          <w:b/>
          <w:bCs/>
        </w:rPr>
      </w:pPr>
      <w:r w:rsidRPr="01D0D646">
        <w:rPr>
          <w:rFonts w:asciiTheme="minorHAnsi" w:eastAsiaTheme="minorEastAsia" w:hAnsiTheme="minorHAnsi" w:cstheme="minorBidi"/>
          <w:b/>
          <w:bCs/>
        </w:rPr>
        <w:t>By the end of EYFS children should:</w:t>
      </w:r>
    </w:p>
    <w:p w14:paraId="17892A38" w14:textId="77777777" w:rsidR="00E73032" w:rsidRPr="00E73032" w:rsidRDefault="00E73032" w:rsidP="01D0D646">
      <w:pPr>
        <w:pStyle w:val="paragraph"/>
        <w:numPr>
          <w:ilvl w:val="0"/>
          <w:numId w:val="1"/>
        </w:numPr>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 xml:space="preserve">Be able to read and understand simple sentences. </w:t>
      </w:r>
    </w:p>
    <w:p w14:paraId="0425683F" w14:textId="77777777" w:rsidR="00E73032" w:rsidRPr="00E73032" w:rsidRDefault="00E73032" w:rsidP="01D0D646">
      <w:pPr>
        <w:pStyle w:val="paragraph"/>
        <w:numPr>
          <w:ilvl w:val="0"/>
          <w:numId w:val="1"/>
        </w:numPr>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Be able to use Phonics knowledge to decode common words and read them aloud accurately.</w:t>
      </w:r>
    </w:p>
    <w:p w14:paraId="2A1CF611" w14:textId="77777777" w:rsidR="00E73032" w:rsidRPr="00E73032" w:rsidRDefault="00E73032" w:rsidP="01D0D646">
      <w:pPr>
        <w:pStyle w:val="paragraph"/>
        <w:numPr>
          <w:ilvl w:val="0"/>
          <w:numId w:val="1"/>
        </w:numPr>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Be able to confidently read, by sight, Phase 2 and 3 tricky words/common exception words.</w:t>
      </w:r>
    </w:p>
    <w:p w14:paraId="3418BCB6" w14:textId="77777777" w:rsidR="00E73032" w:rsidRPr="00E73032" w:rsidRDefault="00E73032" w:rsidP="01D0D646">
      <w:pPr>
        <w:pStyle w:val="paragraph"/>
        <w:numPr>
          <w:ilvl w:val="0"/>
          <w:numId w:val="1"/>
        </w:numPr>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Be able to use Phonics knowledge to write words in a way which match</w:t>
      </w:r>
      <w:r w:rsidR="00BC28A9" w:rsidRPr="01D0D646">
        <w:rPr>
          <w:rFonts w:asciiTheme="minorHAnsi" w:eastAsiaTheme="minorEastAsia" w:hAnsiTheme="minorHAnsi" w:cstheme="minorBidi"/>
        </w:rPr>
        <w:t xml:space="preserve"> their spoken sounds.</w:t>
      </w:r>
      <w:r w:rsidRPr="01D0D646">
        <w:rPr>
          <w:rFonts w:asciiTheme="minorHAnsi" w:eastAsiaTheme="minorEastAsia" w:hAnsiTheme="minorHAnsi" w:cstheme="minorBidi"/>
        </w:rPr>
        <w:t xml:space="preserve"> </w:t>
      </w:r>
    </w:p>
    <w:p w14:paraId="340C5BBC" w14:textId="77777777" w:rsidR="00E73032" w:rsidRPr="00E73032" w:rsidRDefault="00BC28A9" w:rsidP="01D0D646">
      <w:pPr>
        <w:pStyle w:val="paragraph"/>
        <w:numPr>
          <w:ilvl w:val="0"/>
          <w:numId w:val="1"/>
        </w:numPr>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 xml:space="preserve">Be able to </w:t>
      </w:r>
      <w:r w:rsidR="00E73032" w:rsidRPr="01D0D646">
        <w:rPr>
          <w:rFonts w:asciiTheme="minorHAnsi" w:eastAsiaTheme="minorEastAsia" w:hAnsiTheme="minorHAnsi" w:cstheme="minorBidi"/>
        </w:rPr>
        <w:t xml:space="preserve">write some irregular common words. </w:t>
      </w:r>
    </w:p>
    <w:p w14:paraId="592813AC" w14:textId="77777777" w:rsidR="00E73032" w:rsidRPr="00E73032" w:rsidRDefault="00E73032" w:rsidP="01D0D646">
      <w:pPr>
        <w:pStyle w:val="paragraph"/>
        <w:spacing w:before="0" w:beforeAutospacing="0" w:after="0" w:afterAutospacing="0"/>
        <w:textAlignment w:val="baseline"/>
        <w:rPr>
          <w:rFonts w:asciiTheme="minorHAnsi" w:eastAsiaTheme="minorEastAsia" w:hAnsiTheme="minorHAnsi" w:cstheme="minorBidi"/>
        </w:rPr>
      </w:pPr>
    </w:p>
    <w:p w14:paraId="7BA7EB85" w14:textId="77777777" w:rsidR="00E73032" w:rsidRPr="00BC28A9" w:rsidRDefault="00E73032" w:rsidP="01D0D646">
      <w:pPr>
        <w:pStyle w:val="paragraph"/>
        <w:spacing w:before="0" w:beforeAutospacing="0" w:after="0" w:afterAutospacing="0"/>
        <w:textAlignment w:val="baseline"/>
        <w:rPr>
          <w:rFonts w:asciiTheme="minorHAnsi" w:eastAsiaTheme="minorEastAsia" w:hAnsiTheme="minorHAnsi" w:cstheme="minorBidi"/>
          <w:b/>
          <w:bCs/>
        </w:rPr>
      </w:pPr>
      <w:r w:rsidRPr="01D0D646">
        <w:rPr>
          <w:rFonts w:asciiTheme="minorHAnsi" w:eastAsiaTheme="minorEastAsia" w:hAnsiTheme="minorHAnsi" w:cstheme="minorBidi"/>
          <w:b/>
          <w:bCs/>
        </w:rPr>
        <w:t xml:space="preserve">By the end of Year 1 children should: </w:t>
      </w:r>
    </w:p>
    <w:p w14:paraId="7403516A" w14:textId="77777777" w:rsidR="00E73032" w:rsidRPr="00E73032" w:rsidRDefault="00BC28A9" w:rsidP="01D0D646">
      <w:pPr>
        <w:pStyle w:val="paragraph"/>
        <w:numPr>
          <w:ilvl w:val="0"/>
          <w:numId w:val="2"/>
        </w:numPr>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lastRenderedPageBreak/>
        <w:t xml:space="preserve">Be able to </w:t>
      </w:r>
      <w:r w:rsidR="00E73032" w:rsidRPr="01D0D646">
        <w:rPr>
          <w:rFonts w:asciiTheme="minorHAnsi" w:eastAsiaTheme="minorEastAsia" w:hAnsiTheme="minorHAnsi" w:cstheme="minorBidi"/>
        </w:rPr>
        <w:t xml:space="preserve">apply </w:t>
      </w:r>
      <w:r w:rsidRPr="01D0D646">
        <w:rPr>
          <w:rFonts w:asciiTheme="minorHAnsi" w:eastAsiaTheme="minorEastAsia" w:hAnsiTheme="minorHAnsi" w:cstheme="minorBidi"/>
        </w:rPr>
        <w:t xml:space="preserve">Phonics </w:t>
      </w:r>
      <w:r w:rsidR="00E73032" w:rsidRPr="01D0D646">
        <w:rPr>
          <w:rFonts w:asciiTheme="minorHAnsi" w:eastAsiaTheme="minorEastAsia" w:hAnsiTheme="minorHAnsi" w:cstheme="minorBidi"/>
        </w:rPr>
        <w:t xml:space="preserve">knowledge and skill as the prime approach to reading unfamiliar words that are not completely decodable. </w:t>
      </w:r>
    </w:p>
    <w:p w14:paraId="3E573257" w14:textId="77777777" w:rsidR="00E73032" w:rsidRPr="00E73032" w:rsidRDefault="00BC28A9" w:rsidP="01D0D646">
      <w:pPr>
        <w:pStyle w:val="paragraph"/>
        <w:numPr>
          <w:ilvl w:val="0"/>
          <w:numId w:val="2"/>
        </w:numPr>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 xml:space="preserve">Be able to </w:t>
      </w:r>
      <w:r w:rsidR="00E73032" w:rsidRPr="01D0D646">
        <w:rPr>
          <w:rFonts w:asciiTheme="minorHAnsi" w:eastAsiaTheme="minorEastAsia" w:hAnsiTheme="minorHAnsi" w:cstheme="minorBidi"/>
        </w:rPr>
        <w:t>read many frequently-encountered words automatically.</w:t>
      </w:r>
    </w:p>
    <w:p w14:paraId="3232FD90" w14:textId="77777777" w:rsidR="00E73032" w:rsidRPr="00E73032" w:rsidRDefault="00BC28A9" w:rsidP="01D0D646">
      <w:pPr>
        <w:pStyle w:val="paragraph"/>
        <w:numPr>
          <w:ilvl w:val="0"/>
          <w:numId w:val="2"/>
        </w:numPr>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 xml:space="preserve">Be able to </w:t>
      </w:r>
      <w:r w:rsidR="00E73032" w:rsidRPr="01D0D646">
        <w:rPr>
          <w:rFonts w:asciiTheme="minorHAnsi" w:eastAsiaTheme="minorEastAsia" w:hAnsiTheme="minorHAnsi" w:cstheme="minorBidi"/>
        </w:rPr>
        <w:t>read phonically decodable three-syllable words.</w:t>
      </w:r>
    </w:p>
    <w:p w14:paraId="69363B80" w14:textId="77777777" w:rsidR="00E73032" w:rsidRPr="00E73032" w:rsidRDefault="00BC28A9" w:rsidP="01D0D646">
      <w:pPr>
        <w:pStyle w:val="paragraph"/>
        <w:numPr>
          <w:ilvl w:val="0"/>
          <w:numId w:val="2"/>
        </w:numPr>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 xml:space="preserve">Be able to </w:t>
      </w:r>
      <w:r w:rsidR="00E73032" w:rsidRPr="01D0D646">
        <w:rPr>
          <w:rFonts w:asciiTheme="minorHAnsi" w:eastAsiaTheme="minorEastAsia" w:hAnsiTheme="minorHAnsi" w:cstheme="minorBidi"/>
        </w:rPr>
        <w:t>read a range of age-appropriate texts fluently.</w:t>
      </w:r>
    </w:p>
    <w:p w14:paraId="6095948F" w14:textId="77777777" w:rsidR="00E73032" w:rsidRPr="00E73032" w:rsidRDefault="00BC28A9" w:rsidP="01D0D646">
      <w:pPr>
        <w:pStyle w:val="paragraph"/>
        <w:numPr>
          <w:ilvl w:val="0"/>
          <w:numId w:val="2"/>
        </w:numPr>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 xml:space="preserve">Be able to </w:t>
      </w:r>
      <w:r w:rsidR="00E73032" w:rsidRPr="01D0D646">
        <w:rPr>
          <w:rFonts w:asciiTheme="minorHAnsi" w:eastAsiaTheme="minorEastAsia" w:hAnsiTheme="minorHAnsi" w:cstheme="minorBidi"/>
        </w:rPr>
        <w:t xml:space="preserve">demonstrate understanding of age-appropriate texts. </w:t>
      </w:r>
    </w:p>
    <w:p w14:paraId="657123D7" w14:textId="77777777" w:rsidR="00E73032" w:rsidRPr="00E73032" w:rsidRDefault="00BC28A9" w:rsidP="01D0D646">
      <w:pPr>
        <w:pStyle w:val="paragraph"/>
        <w:numPr>
          <w:ilvl w:val="0"/>
          <w:numId w:val="2"/>
        </w:numPr>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 xml:space="preserve">Be able to </w:t>
      </w:r>
      <w:r w:rsidR="00E73032" w:rsidRPr="01D0D646">
        <w:rPr>
          <w:rFonts w:asciiTheme="minorHAnsi" w:eastAsiaTheme="minorEastAsia" w:hAnsiTheme="minorHAnsi" w:cstheme="minorBidi"/>
        </w:rPr>
        <w:t>read decodable words that end –s, –es, -</w:t>
      </w:r>
      <w:proofErr w:type="spellStart"/>
      <w:r w:rsidR="00E73032" w:rsidRPr="01D0D646">
        <w:rPr>
          <w:rFonts w:asciiTheme="minorHAnsi" w:eastAsiaTheme="minorEastAsia" w:hAnsiTheme="minorHAnsi" w:cstheme="minorBidi"/>
        </w:rPr>
        <w:t>ing</w:t>
      </w:r>
      <w:proofErr w:type="spellEnd"/>
      <w:r w:rsidR="00E73032" w:rsidRPr="01D0D646">
        <w:rPr>
          <w:rFonts w:asciiTheme="minorHAnsi" w:eastAsiaTheme="minorEastAsia" w:hAnsiTheme="minorHAnsi" w:cstheme="minorBidi"/>
        </w:rPr>
        <w:t>, -ed, -er, -est</w:t>
      </w:r>
      <w:r w:rsidRPr="01D0D646">
        <w:rPr>
          <w:rFonts w:asciiTheme="minorHAnsi" w:eastAsiaTheme="minorEastAsia" w:hAnsiTheme="minorHAnsi" w:cstheme="minorBidi"/>
        </w:rPr>
        <w:t>.</w:t>
      </w:r>
    </w:p>
    <w:p w14:paraId="4078CC8B" w14:textId="77777777" w:rsidR="00E73032" w:rsidRPr="00E73032" w:rsidRDefault="00BC28A9" w:rsidP="01D0D646">
      <w:pPr>
        <w:pStyle w:val="paragraph"/>
        <w:numPr>
          <w:ilvl w:val="0"/>
          <w:numId w:val="2"/>
        </w:numPr>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Be able to s</w:t>
      </w:r>
      <w:r w:rsidR="00E73032" w:rsidRPr="01D0D646">
        <w:rPr>
          <w:rFonts w:asciiTheme="minorHAnsi" w:eastAsiaTheme="minorEastAsia" w:hAnsiTheme="minorHAnsi" w:cstheme="minorBidi"/>
        </w:rPr>
        <w:t xml:space="preserve">ay the correct </w:t>
      </w:r>
      <w:r w:rsidRPr="01D0D646">
        <w:rPr>
          <w:rFonts w:asciiTheme="minorHAnsi" w:eastAsiaTheme="minorEastAsia" w:hAnsiTheme="minorHAnsi" w:cstheme="minorBidi"/>
        </w:rPr>
        <w:t>phoneme</w:t>
      </w:r>
      <w:r w:rsidR="00E73032" w:rsidRPr="01D0D646">
        <w:rPr>
          <w:rFonts w:asciiTheme="minorHAnsi" w:eastAsiaTheme="minorEastAsia" w:hAnsiTheme="minorHAnsi" w:cstheme="minorBidi"/>
        </w:rPr>
        <w:t xml:space="preserve"> to grapheme for all the 40+ phonemes up to </w:t>
      </w:r>
      <w:r w:rsidRPr="01D0D646">
        <w:rPr>
          <w:rFonts w:asciiTheme="minorHAnsi" w:eastAsiaTheme="minorEastAsia" w:hAnsiTheme="minorHAnsi" w:cstheme="minorBidi"/>
        </w:rPr>
        <w:t>Phase</w:t>
      </w:r>
      <w:r w:rsidR="00E73032" w:rsidRPr="01D0D646">
        <w:rPr>
          <w:rFonts w:asciiTheme="minorHAnsi" w:eastAsiaTheme="minorEastAsia" w:hAnsiTheme="minorHAnsi" w:cstheme="minorBidi"/>
        </w:rPr>
        <w:t xml:space="preserve"> 5. </w:t>
      </w:r>
    </w:p>
    <w:p w14:paraId="754BB760" w14:textId="77777777" w:rsidR="00E73032" w:rsidRPr="00E73032" w:rsidRDefault="00E73032" w:rsidP="01D0D646">
      <w:pPr>
        <w:pStyle w:val="paragraph"/>
        <w:spacing w:before="0" w:beforeAutospacing="0" w:after="0" w:afterAutospacing="0"/>
        <w:textAlignment w:val="baseline"/>
        <w:rPr>
          <w:rFonts w:asciiTheme="minorHAnsi" w:eastAsiaTheme="minorEastAsia" w:hAnsiTheme="minorHAnsi" w:cstheme="minorBidi"/>
        </w:rPr>
      </w:pPr>
    </w:p>
    <w:p w14:paraId="74C6D7A1" w14:textId="77777777" w:rsidR="00E73032" w:rsidRPr="00BC28A9" w:rsidRDefault="00E73032" w:rsidP="01D0D646">
      <w:pPr>
        <w:pStyle w:val="paragraph"/>
        <w:spacing w:before="0" w:beforeAutospacing="0" w:after="0" w:afterAutospacing="0"/>
        <w:textAlignment w:val="baseline"/>
        <w:rPr>
          <w:rFonts w:asciiTheme="minorHAnsi" w:eastAsiaTheme="minorEastAsia" w:hAnsiTheme="minorHAnsi" w:cstheme="minorBidi"/>
          <w:b/>
          <w:bCs/>
        </w:rPr>
      </w:pPr>
      <w:r w:rsidRPr="01D0D646">
        <w:rPr>
          <w:rFonts w:asciiTheme="minorHAnsi" w:eastAsiaTheme="minorEastAsia" w:hAnsiTheme="minorHAnsi" w:cstheme="minorBidi"/>
          <w:b/>
          <w:bCs/>
        </w:rPr>
        <w:t>By the end of Year 2 children should:</w:t>
      </w:r>
    </w:p>
    <w:p w14:paraId="0B4B4223" w14:textId="77777777" w:rsidR="00E73032" w:rsidRPr="00E73032" w:rsidRDefault="00BC28A9" w:rsidP="01D0D646">
      <w:pPr>
        <w:pStyle w:val="paragraph"/>
        <w:numPr>
          <w:ilvl w:val="0"/>
          <w:numId w:val="3"/>
        </w:numPr>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Be able to r</w:t>
      </w:r>
      <w:r w:rsidR="00E73032" w:rsidRPr="01D0D646">
        <w:rPr>
          <w:rFonts w:asciiTheme="minorHAnsi" w:eastAsiaTheme="minorEastAsia" w:hAnsiTheme="minorHAnsi" w:cstheme="minorBidi"/>
        </w:rPr>
        <w:t>ead accurately most words of two or more syllables.</w:t>
      </w:r>
    </w:p>
    <w:p w14:paraId="6134FBEC" w14:textId="77777777" w:rsidR="00E73032" w:rsidRPr="00E73032" w:rsidRDefault="00BC28A9" w:rsidP="01D0D646">
      <w:pPr>
        <w:pStyle w:val="paragraph"/>
        <w:numPr>
          <w:ilvl w:val="0"/>
          <w:numId w:val="3"/>
        </w:numPr>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Be able to r</w:t>
      </w:r>
      <w:r w:rsidR="00E73032" w:rsidRPr="01D0D646">
        <w:rPr>
          <w:rFonts w:asciiTheme="minorHAnsi" w:eastAsiaTheme="minorEastAsia" w:hAnsiTheme="minorHAnsi" w:cstheme="minorBidi"/>
        </w:rPr>
        <w:t xml:space="preserve">ead most words containing common suffixes. </w:t>
      </w:r>
    </w:p>
    <w:p w14:paraId="48B18A50" w14:textId="77777777" w:rsidR="00E73032" w:rsidRPr="00E73032" w:rsidRDefault="00BC28A9" w:rsidP="01D0D646">
      <w:pPr>
        <w:pStyle w:val="paragraph"/>
        <w:numPr>
          <w:ilvl w:val="0"/>
          <w:numId w:val="3"/>
        </w:numPr>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Be able to r</w:t>
      </w:r>
      <w:r w:rsidR="00E73032" w:rsidRPr="01D0D646">
        <w:rPr>
          <w:rFonts w:asciiTheme="minorHAnsi" w:eastAsiaTheme="minorEastAsia" w:hAnsiTheme="minorHAnsi" w:cstheme="minorBidi"/>
        </w:rPr>
        <w:t>ead and spell most common exception words for year 2.</w:t>
      </w:r>
    </w:p>
    <w:p w14:paraId="5E140962" w14:textId="77777777" w:rsidR="00E73032" w:rsidRPr="00E73032" w:rsidRDefault="00BC28A9" w:rsidP="01D0D646">
      <w:pPr>
        <w:pStyle w:val="paragraph"/>
        <w:numPr>
          <w:ilvl w:val="0"/>
          <w:numId w:val="3"/>
        </w:numPr>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Be able to r</w:t>
      </w:r>
      <w:r w:rsidR="00E73032" w:rsidRPr="01D0D646">
        <w:rPr>
          <w:rFonts w:asciiTheme="minorHAnsi" w:eastAsiaTheme="minorEastAsia" w:hAnsiTheme="minorHAnsi" w:cstheme="minorBidi"/>
        </w:rPr>
        <w:t>ead words accurately and fluently without overt sounding and blending.</w:t>
      </w:r>
    </w:p>
    <w:p w14:paraId="41B8EB23" w14:textId="77777777" w:rsidR="00E73032" w:rsidRPr="00E73032" w:rsidRDefault="00BC28A9" w:rsidP="01D0D646">
      <w:pPr>
        <w:pStyle w:val="paragraph"/>
        <w:numPr>
          <w:ilvl w:val="0"/>
          <w:numId w:val="3"/>
        </w:numPr>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Be able to s</w:t>
      </w:r>
      <w:r w:rsidR="00E73032" w:rsidRPr="01D0D646">
        <w:rPr>
          <w:rFonts w:asciiTheme="minorHAnsi" w:eastAsiaTheme="minorEastAsia" w:hAnsiTheme="minorHAnsi" w:cstheme="minorBidi"/>
        </w:rPr>
        <w:t>ound out most unfamiliar words accurately, without hesitation.</w:t>
      </w:r>
    </w:p>
    <w:p w14:paraId="481CF550" w14:textId="3966E59D" w:rsidR="00317D50" w:rsidRPr="00317D50" w:rsidRDefault="00BC28A9" w:rsidP="00317D50">
      <w:pPr>
        <w:pStyle w:val="paragraph"/>
        <w:numPr>
          <w:ilvl w:val="0"/>
          <w:numId w:val="3"/>
        </w:numPr>
        <w:spacing w:before="0" w:beforeAutospacing="0" w:after="0" w:afterAutospacing="0"/>
        <w:textAlignment w:val="baseline"/>
        <w:rPr>
          <w:rFonts w:asciiTheme="minorHAnsi" w:eastAsiaTheme="minorEastAsia" w:hAnsiTheme="minorHAnsi" w:cstheme="minorBidi"/>
        </w:rPr>
      </w:pPr>
      <w:r w:rsidRPr="01D0D646">
        <w:rPr>
          <w:rFonts w:asciiTheme="minorHAnsi" w:eastAsiaTheme="minorEastAsia" w:hAnsiTheme="minorHAnsi" w:cstheme="minorBidi"/>
        </w:rPr>
        <w:t>Be able to s</w:t>
      </w:r>
      <w:r w:rsidR="00E73032" w:rsidRPr="01D0D646">
        <w:rPr>
          <w:rFonts w:asciiTheme="minorHAnsi" w:eastAsiaTheme="minorEastAsia" w:hAnsiTheme="minorHAnsi" w:cstheme="minorBidi"/>
        </w:rPr>
        <w:t>egment spoken words into phonemes and represent these by graphemes.</w:t>
      </w:r>
    </w:p>
    <w:p w14:paraId="3C41E221" w14:textId="6B3B594E" w:rsidR="0014259D" w:rsidRPr="00317D50" w:rsidRDefault="00FB5B39" w:rsidP="01D0D646">
      <w:pPr>
        <w:pStyle w:val="paragraph"/>
        <w:spacing w:after="0"/>
        <w:textAlignment w:val="baseline"/>
        <w:rPr>
          <w:rFonts w:asciiTheme="minorHAnsi" w:eastAsiaTheme="minorEastAsia" w:hAnsiTheme="minorHAnsi" w:cstheme="minorBidi"/>
          <w:b/>
          <w:bCs/>
        </w:rPr>
      </w:pPr>
      <w:r>
        <w:rPr>
          <w:rFonts w:asciiTheme="minorHAnsi" w:eastAsiaTheme="minorEastAsia" w:hAnsiTheme="minorHAnsi" w:cstheme="minorBidi"/>
          <w:b/>
          <w:bCs/>
        </w:rPr>
        <w:t>C</w:t>
      </w:r>
      <w:r w:rsidR="00317D50" w:rsidRPr="00317D50">
        <w:rPr>
          <w:rFonts w:asciiTheme="minorHAnsi" w:eastAsiaTheme="minorEastAsia" w:hAnsiTheme="minorHAnsi" w:cstheme="minorBidi"/>
          <w:b/>
          <w:bCs/>
        </w:rPr>
        <w:t xml:space="preserve">atch up Teaching </w:t>
      </w:r>
    </w:p>
    <w:p w14:paraId="681FF752" w14:textId="2EA2DE86" w:rsidR="0014259D" w:rsidRDefault="0014259D" w:rsidP="01D0D646">
      <w:pPr>
        <w:pStyle w:val="paragraph"/>
        <w:spacing w:after="0"/>
        <w:textAlignment w:val="baseline"/>
        <w:rPr>
          <w:rFonts w:asciiTheme="minorHAnsi" w:eastAsiaTheme="minorEastAsia" w:hAnsiTheme="minorHAnsi" w:cstheme="minorBidi"/>
        </w:rPr>
      </w:pPr>
      <w:r w:rsidRPr="01D0D646">
        <w:rPr>
          <w:rFonts w:asciiTheme="minorHAnsi" w:eastAsiaTheme="minorEastAsia" w:hAnsiTheme="minorHAnsi" w:cstheme="minorBidi"/>
        </w:rPr>
        <w:t>Children who still need extra support to develop their phonic knowledge across the EYFS, Key Stage 1 and 2 are identified and targeted for intervention. There are a range of intervention strategies which the school uses and the most appropriate one is selected once a child’s needs have been assessed.</w:t>
      </w:r>
    </w:p>
    <w:p w14:paraId="635637B9" w14:textId="0A6D1F26" w:rsidR="00317D50" w:rsidRPr="00317D50" w:rsidRDefault="00317D50" w:rsidP="00317D50">
      <w:pPr>
        <w:pStyle w:val="paragraph"/>
        <w:spacing w:before="0" w:beforeAutospacing="0" w:after="240" w:afterAutospacing="0"/>
        <w:textAlignment w:val="baseline"/>
        <w:rPr>
          <w:rFonts w:asciiTheme="minorHAnsi" w:eastAsiaTheme="minorEastAsia" w:hAnsiTheme="minorHAnsi" w:cstheme="minorBidi"/>
          <w:bCs/>
          <w:sz w:val="28"/>
          <w:szCs w:val="28"/>
          <w:u w:val="single"/>
        </w:rPr>
      </w:pPr>
      <w:r w:rsidRPr="00317D50">
        <w:rPr>
          <w:rFonts w:asciiTheme="minorHAnsi" w:eastAsiaTheme="minorEastAsia" w:hAnsiTheme="minorHAnsi" w:cstheme="minorBidi"/>
          <w:b/>
          <w:bCs/>
          <w:sz w:val="28"/>
          <w:szCs w:val="28"/>
          <w:u w:val="single"/>
        </w:rPr>
        <w:t xml:space="preserve">Impact of </w:t>
      </w:r>
      <w:r>
        <w:rPr>
          <w:rFonts w:asciiTheme="minorHAnsi" w:eastAsiaTheme="minorEastAsia" w:hAnsiTheme="minorHAnsi" w:cstheme="minorBidi"/>
          <w:b/>
          <w:bCs/>
          <w:sz w:val="28"/>
          <w:szCs w:val="28"/>
          <w:u w:val="single"/>
        </w:rPr>
        <w:t>Spelling</w:t>
      </w:r>
    </w:p>
    <w:p w14:paraId="3C1138DE" w14:textId="77777777" w:rsidR="00691908" w:rsidRDefault="00691908" w:rsidP="01D0D646">
      <w:pPr>
        <w:pStyle w:val="paragraph"/>
        <w:spacing w:after="0"/>
        <w:textAlignment w:val="baseline"/>
        <w:rPr>
          <w:rFonts w:asciiTheme="minorHAnsi" w:eastAsiaTheme="minorEastAsia" w:hAnsiTheme="minorHAnsi" w:cstheme="minorBidi"/>
        </w:rPr>
      </w:pPr>
      <w:r>
        <w:rPr>
          <w:rFonts w:asciiTheme="minorHAnsi" w:eastAsiaTheme="minorEastAsia" w:hAnsiTheme="minorHAnsi" w:cstheme="minorBidi"/>
        </w:rPr>
        <w:t xml:space="preserve">Children are given weekly spelling tests to assess whether they have learnt and remembered the focus works within the week’s lessons. These are tracked and monitored by Phase Leaders and the Spelling Lead. Any child who isn’t achieving 75% or more in their weekly spelling tests will access catch up teaching. </w:t>
      </w:r>
    </w:p>
    <w:p w14:paraId="0D58D5C2" w14:textId="586E6FD0" w:rsidR="00626226" w:rsidRDefault="00691908" w:rsidP="01D0D646">
      <w:pPr>
        <w:pStyle w:val="paragraph"/>
        <w:spacing w:after="0"/>
        <w:textAlignment w:val="baseline"/>
        <w:rPr>
          <w:rFonts w:asciiTheme="minorHAnsi" w:eastAsiaTheme="minorEastAsia" w:hAnsiTheme="minorHAnsi" w:cstheme="minorBidi"/>
        </w:rPr>
      </w:pPr>
      <w:r>
        <w:rPr>
          <w:rFonts w:asciiTheme="minorHAnsi" w:eastAsiaTheme="minorEastAsia" w:hAnsiTheme="minorHAnsi" w:cstheme="minorBidi"/>
        </w:rPr>
        <w:t>In addition</w:t>
      </w:r>
      <w:r w:rsidR="00310203">
        <w:rPr>
          <w:rFonts w:asciiTheme="minorHAnsi" w:eastAsiaTheme="minorEastAsia" w:hAnsiTheme="minorHAnsi" w:cstheme="minorBidi"/>
        </w:rPr>
        <w:t xml:space="preserve"> to</w:t>
      </w:r>
      <w:r>
        <w:rPr>
          <w:rFonts w:asciiTheme="minorHAnsi" w:eastAsiaTheme="minorEastAsia" w:hAnsiTheme="minorHAnsi" w:cstheme="minorBidi"/>
        </w:rPr>
        <w:t xml:space="preserve"> these weekly spelling tests, children are also assessed on their year group word lists</w:t>
      </w:r>
      <w:r w:rsidR="00626226">
        <w:rPr>
          <w:rFonts w:asciiTheme="minorHAnsi" w:eastAsiaTheme="minorEastAsia" w:hAnsiTheme="minorHAnsi" w:cstheme="minorBidi"/>
        </w:rPr>
        <w:t xml:space="preserve"> termly. </w:t>
      </w:r>
    </w:p>
    <w:p w14:paraId="527A0872" w14:textId="5B13455D" w:rsidR="0014259D" w:rsidRPr="00626226" w:rsidRDefault="0014259D" w:rsidP="01D0D646">
      <w:pPr>
        <w:pStyle w:val="paragraph"/>
        <w:spacing w:after="0"/>
        <w:textAlignment w:val="baseline"/>
        <w:rPr>
          <w:rFonts w:asciiTheme="minorHAnsi" w:eastAsiaTheme="minorEastAsia" w:hAnsiTheme="minorHAnsi" w:cstheme="minorBidi"/>
        </w:rPr>
      </w:pPr>
      <w:r w:rsidRPr="01D0D646">
        <w:rPr>
          <w:rFonts w:asciiTheme="minorHAnsi" w:eastAsiaTheme="minorEastAsia" w:hAnsiTheme="minorHAnsi" w:cstheme="minorBidi"/>
          <w:u w:val="single"/>
        </w:rPr>
        <w:t>R</w:t>
      </w:r>
      <w:r w:rsidR="0190D5F1" w:rsidRPr="01D0D646">
        <w:rPr>
          <w:rFonts w:asciiTheme="minorHAnsi" w:eastAsiaTheme="minorEastAsia" w:hAnsiTheme="minorHAnsi" w:cstheme="minorBidi"/>
          <w:u w:val="single"/>
        </w:rPr>
        <w:t>eview</w:t>
      </w:r>
      <w:r w:rsidRPr="01D0D646">
        <w:rPr>
          <w:rFonts w:asciiTheme="minorHAnsi" w:eastAsiaTheme="minorEastAsia" w:hAnsiTheme="minorHAnsi" w:cstheme="minorBidi"/>
        </w:rPr>
        <w:t xml:space="preserve"> </w:t>
      </w:r>
    </w:p>
    <w:p w14:paraId="6C1A8F9F" w14:textId="77777777" w:rsidR="002A15CC" w:rsidRDefault="0014259D" w:rsidP="01D0D646">
      <w:pPr>
        <w:pStyle w:val="paragraph"/>
        <w:textAlignment w:val="baseline"/>
        <w:rPr>
          <w:rFonts w:asciiTheme="minorHAnsi" w:eastAsiaTheme="minorEastAsia" w:hAnsiTheme="minorHAnsi" w:cstheme="minorBidi"/>
        </w:rPr>
      </w:pPr>
      <w:r w:rsidRPr="01D0D646">
        <w:rPr>
          <w:rFonts w:asciiTheme="minorHAnsi" w:eastAsiaTheme="minorEastAsia" w:hAnsiTheme="minorHAnsi" w:cstheme="minorBidi"/>
        </w:rPr>
        <w:t>The governors review this policy annually. The governors may, however, review the policy earlier than this, if the government introduces new regulations, or if the governing body receives recommendations on how the policy might be improved</w:t>
      </w:r>
      <w:r w:rsidR="00317D50">
        <w:rPr>
          <w:rFonts w:asciiTheme="minorHAnsi" w:eastAsiaTheme="minorEastAsia" w:hAnsiTheme="minorHAnsi" w:cstheme="minorBidi"/>
        </w:rPr>
        <w:t>.</w:t>
      </w:r>
    </w:p>
    <w:p w14:paraId="61BD20D3" w14:textId="58E30F44" w:rsidR="00660C08" w:rsidRPr="00660C08" w:rsidRDefault="00660C08" w:rsidP="00660C08">
      <w:pPr>
        <w:spacing w:after="0"/>
        <w:rPr>
          <w:rFonts w:eastAsiaTheme="minorEastAsia"/>
          <w:sz w:val="24"/>
          <w:szCs w:val="24"/>
          <w:lang w:eastAsia="en-GB"/>
        </w:rPr>
      </w:pPr>
      <w:r w:rsidRPr="00660C08">
        <w:rPr>
          <w:rFonts w:eastAsiaTheme="minorEastAsia"/>
          <w:b/>
          <w:bCs/>
          <w:sz w:val="24"/>
          <w:szCs w:val="24"/>
          <w:lang w:eastAsia="en-GB"/>
        </w:rPr>
        <w:t>Updated:</w:t>
      </w:r>
      <w:r w:rsidRPr="00660C08">
        <w:rPr>
          <w:rFonts w:eastAsiaTheme="minorEastAsia"/>
          <w:sz w:val="24"/>
          <w:szCs w:val="24"/>
          <w:lang w:eastAsia="en-GB"/>
        </w:rPr>
        <w:t xml:space="preserve"> </w:t>
      </w:r>
      <w:r w:rsidR="001010DE">
        <w:rPr>
          <w:rFonts w:eastAsiaTheme="minorEastAsia"/>
          <w:sz w:val="24"/>
          <w:szCs w:val="24"/>
          <w:lang w:eastAsia="en-GB"/>
        </w:rPr>
        <w:t>31</w:t>
      </w:r>
      <w:r w:rsidR="001010DE" w:rsidRPr="001010DE">
        <w:rPr>
          <w:rFonts w:eastAsiaTheme="minorEastAsia"/>
          <w:sz w:val="24"/>
          <w:szCs w:val="24"/>
          <w:vertAlign w:val="superscript"/>
          <w:lang w:eastAsia="en-GB"/>
        </w:rPr>
        <w:t>st</w:t>
      </w:r>
      <w:r w:rsidR="001010DE">
        <w:rPr>
          <w:rFonts w:eastAsiaTheme="minorEastAsia"/>
          <w:sz w:val="24"/>
          <w:szCs w:val="24"/>
          <w:lang w:eastAsia="en-GB"/>
        </w:rPr>
        <w:t xml:space="preserve"> August 2025</w:t>
      </w:r>
    </w:p>
    <w:p w14:paraId="2FA122D5" w14:textId="16A03E6B" w:rsidR="00660C08" w:rsidRPr="00660C08" w:rsidRDefault="00660C08" w:rsidP="00660C08">
      <w:pPr>
        <w:spacing w:after="0"/>
        <w:rPr>
          <w:rFonts w:eastAsiaTheme="minorEastAsia"/>
          <w:sz w:val="24"/>
          <w:szCs w:val="24"/>
          <w:lang w:eastAsia="en-GB"/>
        </w:rPr>
      </w:pPr>
      <w:r w:rsidRPr="00660C08">
        <w:rPr>
          <w:rFonts w:eastAsiaTheme="minorEastAsia"/>
          <w:b/>
          <w:bCs/>
          <w:sz w:val="24"/>
          <w:szCs w:val="24"/>
          <w:lang w:eastAsia="en-GB"/>
        </w:rPr>
        <w:t>Review:</w:t>
      </w:r>
      <w:r w:rsidRPr="00660C08">
        <w:rPr>
          <w:rFonts w:eastAsiaTheme="minorEastAsia"/>
          <w:sz w:val="24"/>
          <w:szCs w:val="24"/>
          <w:lang w:eastAsia="en-GB"/>
        </w:rPr>
        <w:t xml:space="preserve"> </w:t>
      </w:r>
      <w:r w:rsidR="001010DE">
        <w:rPr>
          <w:rFonts w:eastAsiaTheme="minorEastAsia"/>
          <w:sz w:val="24"/>
          <w:szCs w:val="24"/>
          <w:lang w:eastAsia="en-GB"/>
        </w:rPr>
        <w:t>August 2026</w:t>
      </w:r>
    </w:p>
    <w:p w14:paraId="53C21999" w14:textId="77777777" w:rsidR="00660C08" w:rsidRPr="00660C08" w:rsidRDefault="00660C08" w:rsidP="00660C08">
      <w:pPr>
        <w:spacing w:after="0"/>
        <w:rPr>
          <w:rFonts w:eastAsiaTheme="minorEastAsia"/>
          <w:sz w:val="24"/>
          <w:szCs w:val="24"/>
          <w:lang w:eastAsia="en-GB"/>
        </w:rPr>
      </w:pPr>
      <w:r w:rsidRPr="00660C08">
        <w:rPr>
          <w:rFonts w:eastAsiaTheme="minorEastAsia"/>
          <w:b/>
          <w:bCs/>
          <w:sz w:val="24"/>
          <w:szCs w:val="24"/>
          <w:lang w:eastAsia="en-GB"/>
        </w:rPr>
        <w:t>By:</w:t>
      </w:r>
      <w:r w:rsidRPr="00660C08">
        <w:rPr>
          <w:rFonts w:eastAsiaTheme="minorEastAsia"/>
          <w:sz w:val="24"/>
          <w:szCs w:val="24"/>
          <w:lang w:eastAsia="en-GB"/>
        </w:rPr>
        <w:t xml:space="preserve"> Emma Harley-Bond (EYFS Leader)</w:t>
      </w:r>
    </w:p>
    <w:p w14:paraId="16C68586" w14:textId="77777777" w:rsidR="0051134D" w:rsidRPr="0051134D" w:rsidRDefault="0051134D">
      <w:pPr>
        <w:rPr>
          <w:lang w:val="en-US"/>
        </w:rPr>
      </w:pPr>
    </w:p>
    <w:sectPr w:rsidR="0051134D" w:rsidRPr="0051134D" w:rsidSect="00660C08">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1B23"/>
    <w:multiLevelType w:val="hybridMultilevel"/>
    <w:tmpl w:val="8086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5659D"/>
    <w:multiLevelType w:val="hybridMultilevel"/>
    <w:tmpl w:val="4FEA3DE4"/>
    <w:lvl w:ilvl="0" w:tplc="380ED3C8">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 w15:restartNumberingAfterBreak="0">
    <w:nsid w:val="2F0803A4"/>
    <w:multiLevelType w:val="hybridMultilevel"/>
    <w:tmpl w:val="B09E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D069CB"/>
    <w:multiLevelType w:val="hybridMultilevel"/>
    <w:tmpl w:val="9E2A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A75791"/>
    <w:multiLevelType w:val="hybridMultilevel"/>
    <w:tmpl w:val="8B548B4E"/>
    <w:lvl w:ilvl="0" w:tplc="24EA972A">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F43F74"/>
    <w:multiLevelType w:val="hybridMultilevel"/>
    <w:tmpl w:val="729AE30C"/>
    <w:lvl w:ilvl="0" w:tplc="24EA972A">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3F6A8F"/>
    <w:multiLevelType w:val="hybridMultilevel"/>
    <w:tmpl w:val="5A48F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5077735">
    <w:abstractNumId w:val="0"/>
  </w:num>
  <w:num w:numId="2" w16cid:durableId="273563790">
    <w:abstractNumId w:val="3"/>
  </w:num>
  <w:num w:numId="3" w16cid:durableId="303506721">
    <w:abstractNumId w:val="2"/>
  </w:num>
  <w:num w:numId="4" w16cid:durableId="1449661216">
    <w:abstractNumId w:val="1"/>
  </w:num>
  <w:num w:numId="5" w16cid:durableId="948587119">
    <w:abstractNumId w:val="6"/>
  </w:num>
  <w:num w:numId="6" w16cid:durableId="1059743878">
    <w:abstractNumId w:val="4"/>
  </w:num>
  <w:num w:numId="7" w16cid:durableId="383255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4D"/>
    <w:rsid w:val="0008475D"/>
    <w:rsid w:val="001010DE"/>
    <w:rsid w:val="0014259D"/>
    <w:rsid w:val="00200FA8"/>
    <w:rsid w:val="00293052"/>
    <w:rsid w:val="002A15CC"/>
    <w:rsid w:val="002C0342"/>
    <w:rsid w:val="00310203"/>
    <w:rsid w:val="00317D50"/>
    <w:rsid w:val="003378C5"/>
    <w:rsid w:val="00345621"/>
    <w:rsid w:val="00361F17"/>
    <w:rsid w:val="00391B3E"/>
    <w:rsid w:val="003D0CE2"/>
    <w:rsid w:val="003D633A"/>
    <w:rsid w:val="003E7635"/>
    <w:rsid w:val="004D2188"/>
    <w:rsid w:val="005101BD"/>
    <w:rsid w:val="0051134D"/>
    <w:rsid w:val="00531C73"/>
    <w:rsid w:val="005A069E"/>
    <w:rsid w:val="006134CF"/>
    <w:rsid w:val="00620D7A"/>
    <w:rsid w:val="00626226"/>
    <w:rsid w:val="00660C08"/>
    <w:rsid w:val="00673F74"/>
    <w:rsid w:val="00691908"/>
    <w:rsid w:val="00871787"/>
    <w:rsid w:val="008C6A2B"/>
    <w:rsid w:val="0096422C"/>
    <w:rsid w:val="009C417F"/>
    <w:rsid w:val="00B01B11"/>
    <w:rsid w:val="00B0747F"/>
    <w:rsid w:val="00B978F8"/>
    <w:rsid w:val="00BC28A9"/>
    <w:rsid w:val="00BE0934"/>
    <w:rsid w:val="00BF1BAB"/>
    <w:rsid w:val="00C1469E"/>
    <w:rsid w:val="00C23E76"/>
    <w:rsid w:val="00D40175"/>
    <w:rsid w:val="00D50C5E"/>
    <w:rsid w:val="00D95FE6"/>
    <w:rsid w:val="00DC4391"/>
    <w:rsid w:val="00E0728B"/>
    <w:rsid w:val="00E73032"/>
    <w:rsid w:val="00F123BC"/>
    <w:rsid w:val="00FA1536"/>
    <w:rsid w:val="00FA1EA6"/>
    <w:rsid w:val="00FB003A"/>
    <w:rsid w:val="00FB5B39"/>
    <w:rsid w:val="00FC4C55"/>
    <w:rsid w:val="0190D5F1"/>
    <w:rsid w:val="01D0D646"/>
    <w:rsid w:val="025185F5"/>
    <w:rsid w:val="03DDB2FF"/>
    <w:rsid w:val="06091EB4"/>
    <w:rsid w:val="067CE9AA"/>
    <w:rsid w:val="06985C0C"/>
    <w:rsid w:val="072CE49E"/>
    <w:rsid w:val="0CAFEB13"/>
    <w:rsid w:val="0CEC2B2E"/>
    <w:rsid w:val="158E0FAA"/>
    <w:rsid w:val="1919F907"/>
    <w:rsid w:val="1E8CE482"/>
    <w:rsid w:val="21C48544"/>
    <w:rsid w:val="2840149D"/>
    <w:rsid w:val="2D77ED4F"/>
    <w:rsid w:val="2D872FE8"/>
    <w:rsid w:val="2F230049"/>
    <w:rsid w:val="359D9A27"/>
    <w:rsid w:val="37A1DD24"/>
    <w:rsid w:val="4413B6E8"/>
    <w:rsid w:val="442AF7B4"/>
    <w:rsid w:val="46376C67"/>
    <w:rsid w:val="479ED891"/>
    <w:rsid w:val="49BAA0EF"/>
    <w:rsid w:val="4C19D0A9"/>
    <w:rsid w:val="4F6AA075"/>
    <w:rsid w:val="51FC34EB"/>
    <w:rsid w:val="54B26A88"/>
    <w:rsid w:val="59A1D3FE"/>
    <w:rsid w:val="5A260620"/>
    <w:rsid w:val="5A2B6752"/>
    <w:rsid w:val="5B1900EC"/>
    <w:rsid w:val="5DE30011"/>
    <w:rsid w:val="60B94D0F"/>
    <w:rsid w:val="623EC810"/>
    <w:rsid w:val="63302597"/>
    <w:rsid w:val="63AA920F"/>
    <w:rsid w:val="6916FD49"/>
    <w:rsid w:val="6A85A8A0"/>
    <w:rsid w:val="6BE54903"/>
    <w:rsid w:val="6C432BEE"/>
    <w:rsid w:val="6E5E7FC9"/>
    <w:rsid w:val="78C3CC0B"/>
    <w:rsid w:val="78EF5F94"/>
    <w:rsid w:val="7B2C133C"/>
    <w:rsid w:val="7D7E1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2FB7"/>
  <w15:chartTrackingRefBased/>
  <w15:docId w15:val="{17D0E9AB-55C1-4982-AEFC-93F6AA43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11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1134D"/>
  </w:style>
  <w:style w:type="character" w:customStyle="1" w:styleId="eop">
    <w:name w:val="eop"/>
    <w:basedOn w:val="DefaultParagraphFont"/>
    <w:rsid w:val="0051134D"/>
  </w:style>
  <w:style w:type="table" w:styleId="TableGrid">
    <w:name w:val="Table Grid"/>
    <w:basedOn w:val="TableNormal"/>
    <w:uiPriority w:val="39"/>
    <w:rsid w:val="00D40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252565">
      <w:bodyDiv w:val="1"/>
      <w:marLeft w:val="0"/>
      <w:marRight w:val="0"/>
      <w:marTop w:val="0"/>
      <w:marBottom w:val="0"/>
      <w:divBdr>
        <w:top w:val="none" w:sz="0" w:space="0" w:color="auto"/>
        <w:left w:val="none" w:sz="0" w:space="0" w:color="auto"/>
        <w:bottom w:val="none" w:sz="0" w:space="0" w:color="auto"/>
        <w:right w:val="none" w:sz="0" w:space="0" w:color="auto"/>
      </w:divBdr>
      <w:divsChild>
        <w:div w:id="2064668143">
          <w:marLeft w:val="0"/>
          <w:marRight w:val="0"/>
          <w:marTop w:val="0"/>
          <w:marBottom w:val="0"/>
          <w:divBdr>
            <w:top w:val="none" w:sz="0" w:space="0" w:color="auto"/>
            <w:left w:val="none" w:sz="0" w:space="0" w:color="auto"/>
            <w:bottom w:val="none" w:sz="0" w:space="0" w:color="auto"/>
            <w:right w:val="none" w:sz="0" w:space="0" w:color="auto"/>
          </w:divBdr>
          <w:divsChild>
            <w:div w:id="118961518">
              <w:marLeft w:val="0"/>
              <w:marRight w:val="0"/>
              <w:marTop w:val="0"/>
              <w:marBottom w:val="0"/>
              <w:divBdr>
                <w:top w:val="none" w:sz="0" w:space="0" w:color="auto"/>
                <w:left w:val="none" w:sz="0" w:space="0" w:color="auto"/>
                <w:bottom w:val="none" w:sz="0" w:space="0" w:color="auto"/>
                <w:right w:val="none" w:sz="0" w:space="0" w:color="auto"/>
              </w:divBdr>
            </w:div>
            <w:div w:id="1256741761">
              <w:marLeft w:val="0"/>
              <w:marRight w:val="0"/>
              <w:marTop w:val="0"/>
              <w:marBottom w:val="0"/>
              <w:divBdr>
                <w:top w:val="none" w:sz="0" w:space="0" w:color="auto"/>
                <w:left w:val="none" w:sz="0" w:space="0" w:color="auto"/>
                <w:bottom w:val="none" w:sz="0" w:space="0" w:color="auto"/>
                <w:right w:val="none" w:sz="0" w:space="0" w:color="auto"/>
              </w:divBdr>
            </w:div>
          </w:divsChild>
        </w:div>
        <w:div w:id="1607619365">
          <w:marLeft w:val="0"/>
          <w:marRight w:val="0"/>
          <w:marTop w:val="0"/>
          <w:marBottom w:val="0"/>
          <w:divBdr>
            <w:top w:val="none" w:sz="0" w:space="0" w:color="auto"/>
            <w:left w:val="none" w:sz="0" w:space="0" w:color="auto"/>
            <w:bottom w:val="none" w:sz="0" w:space="0" w:color="auto"/>
            <w:right w:val="none" w:sz="0" w:space="0" w:color="auto"/>
          </w:divBdr>
          <w:divsChild>
            <w:div w:id="1438670863">
              <w:marLeft w:val="0"/>
              <w:marRight w:val="0"/>
              <w:marTop w:val="0"/>
              <w:marBottom w:val="0"/>
              <w:divBdr>
                <w:top w:val="none" w:sz="0" w:space="0" w:color="auto"/>
                <w:left w:val="none" w:sz="0" w:space="0" w:color="auto"/>
                <w:bottom w:val="none" w:sz="0" w:space="0" w:color="auto"/>
                <w:right w:val="none" w:sz="0" w:space="0" w:color="auto"/>
              </w:divBdr>
            </w:div>
            <w:div w:id="846407868">
              <w:marLeft w:val="0"/>
              <w:marRight w:val="0"/>
              <w:marTop w:val="0"/>
              <w:marBottom w:val="0"/>
              <w:divBdr>
                <w:top w:val="none" w:sz="0" w:space="0" w:color="auto"/>
                <w:left w:val="none" w:sz="0" w:space="0" w:color="auto"/>
                <w:bottom w:val="none" w:sz="0" w:space="0" w:color="auto"/>
                <w:right w:val="none" w:sz="0" w:space="0" w:color="auto"/>
              </w:divBdr>
            </w:div>
            <w:div w:id="1230656993">
              <w:marLeft w:val="0"/>
              <w:marRight w:val="0"/>
              <w:marTop w:val="0"/>
              <w:marBottom w:val="0"/>
              <w:divBdr>
                <w:top w:val="none" w:sz="0" w:space="0" w:color="auto"/>
                <w:left w:val="none" w:sz="0" w:space="0" w:color="auto"/>
                <w:bottom w:val="none" w:sz="0" w:space="0" w:color="auto"/>
                <w:right w:val="none" w:sz="0" w:space="0" w:color="auto"/>
              </w:divBdr>
            </w:div>
            <w:div w:id="833640522">
              <w:marLeft w:val="0"/>
              <w:marRight w:val="0"/>
              <w:marTop w:val="0"/>
              <w:marBottom w:val="0"/>
              <w:divBdr>
                <w:top w:val="none" w:sz="0" w:space="0" w:color="auto"/>
                <w:left w:val="none" w:sz="0" w:space="0" w:color="auto"/>
                <w:bottom w:val="none" w:sz="0" w:space="0" w:color="auto"/>
                <w:right w:val="none" w:sz="0" w:space="0" w:color="auto"/>
              </w:divBdr>
            </w:div>
            <w:div w:id="520121714">
              <w:marLeft w:val="0"/>
              <w:marRight w:val="0"/>
              <w:marTop w:val="0"/>
              <w:marBottom w:val="0"/>
              <w:divBdr>
                <w:top w:val="none" w:sz="0" w:space="0" w:color="auto"/>
                <w:left w:val="none" w:sz="0" w:space="0" w:color="auto"/>
                <w:bottom w:val="none" w:sz="0" w:space="0" w:color="auto"/>
                <w:right w:val="none" w:sz="0" w:space="0" w:color="auto"/>
              </w:divBdr>
            </w:div>
            <w:div w:id="1220362441">
              <w:marLeft w:val="0"/>
              <w:marRight w:val="0"/>
              <w:marTop w:val="0"/>
              <w:marBottom w:val="0"/>
              <w:divBdr>
                <w:top w:val="none" w:sz="0" w:space="0" w:color="auto"/>
                <w:left w:val="none" w:sz="0" w:space="0" w:color="auto"/>
                <w:bottom w:val="none" w:sz="0" w:space="0" w:color="auto"/>
                <w:right w:val="none" w:sz="0" w:space="0" w:color="auto"/>
              </w:divBdr>
            </w:div>
            <w:div w:id="196742527">
              <w:marLeft w:val="0"/>
              <w:marRight w:val="0"/>
              <w:marTop w:val="0"/>
              <w:marBottom w:val="0"/>
              <w:divBdr>
                <w:top w:val="none" w:sz="0" w:space="0" w:color="auto"/>
                <w:left w:val="none" w:sz="0" w:space="0" w:color="auto"/>
                <w:bottom w:val="none" w:sz="0" w:space="0" w:color="auto"/>
                <w:right w:val="none" w:sz="0" w:space="0" w:color="auto"/>
              </w:divBdr>
            </w:div>
          </w:divsChild>
        </w:div>
        <w:div w:id="1898927712">
          <w:marLeft w:val="0"/>
          <w:marRight w:val="0"/>
          <w:marTop w:val="0"/>
          <w:marBottom w:val="0"/>
          <w:divBdr>
            <w:top w:val="none" w:sz="0" w:space="0" w:color="auto"/>
            <w:left w:val="none" w:sz="0" w:space="0" w:color="auto"/>
            <w:bottom w:val="none" w:sz="0" w:space="0" w:color="auto"/>
            <w:right w:val="none" w:sz="0" w:space="0" w:color="auto"/>
          </w:divBdr>
          <w:divsChild>
            <w:div w:id="1510214448">
              <w:marLeft w:val="0"/>
              <w:marRight w:val="0"/>
              <w:marTop w:val="0"/>
              <w:marBottom w:val="0"/>
              <w:divBdr>
                <w:top w:val="none" w:sz="0" w:space="0" w:color="auto"/>
                <w:left w:val="none" w:sz="0" w:space="0" w:color="auto"/>
                <w:bottom w:val="none" w:sz="0" w:space="0" w:color="auto"/>
                <w:right w:val="none" w:sz="0" w:space="0" w:color="auto"/>
              </w:divBdr>
            </w:div>
            <w:div w:id="1135484389">
              <w:marLeft w:val="0"/>
              <w:marRight w:val="0"/>
              <w:marTop w:val="0"/>
              <w:marBottom w:val="0"/>
              <w:divBdr>
                <w:top w:val="none" w:sz="0" w:space="0" w:color="auto"/>
                <w:left w:val="none" w:sz="0" w:space="0" w:color="auto"/>
                <w:bottom w:val="none" w:sz="0" w:space="0" w:color="auto"/>
                <w:right w:val="none" w:sz="0" w:space="0" w:color="auto"/>
              </w:divBdr>
            </w:div>
          </w:divsChild>
        </w:div>
        <w:div w:id="801583738">
          <w:marLeft w:val="0"/>
          <w:marRight w:val="0"/>
          <w:marTop w:val="0"/>
          <w:marBottom w:val="0"/>
          <w:divBdr>
            <w:top w:val="none" w:sz="0" w:space="0" w:color="auto"/>
            <w:left w:val="none" w:sz="0" w:space="0" w:color="auto"/>
            <w:bottom w:val="none" w:sz="0" w:space="0" w:color="auto"/>
            <w:right w:val="none" w:sz="0" w:space="0" w:color="auto"/>
          </w:divBdr>
          <w:divsChild>
            <w:div w:id="1141190690">
              <w:marLeft w:val="0"/>
              <w:marRight w:val="0"/>
              <w:marTop w:val="0"/>
              <w:marBottom w:val="0"/>
              <w:divBdr>
                <w:top w:val="none" w:sz="0" w:space="0" w:color="auto"/>
                <w:left w:val="none" w:sz="0" w:space="0" w:color="auto"/>
                <w:bottom w:val="none" w:sz="0" w:space="0" w:color="auto"/>
                <w:right w:val="none" w:sz="0" w:space="0" w:color="auto"/>
              </w:divBdr>
            </w:div>
            <w:div w:id="821696258">
              <w:marLeft w:val="0"/>
              <w:marRight w:val="0"/>
              <w:marTop w:val="0"/>
              <w:marBottom w:val="0"/>
              <w:divBdr>
                <w:top w:val="none" w:sz="0" w:space="0" w:color="auto"/>
                <w:left w:val="none" w:sz="0" w:space="0" w:color="auto"/>
                <w:bottom w:val="none" w:sz="0" w:space="0" w:color="auto"/>
                <w:right w:val="none" w:sz="0" w:space="0" w:color="auto"/>
              </w:divBdr>
            </w:div>
            <w:div w:id="1170636300">
              <w:marLeft w:val="0"/>
              <w:marRight w:val="0"/>
              <w:marTop w:val="0"/>
              <w:marBottom w:val="0"/>
              <w:divBdr>
                <w:top w:val="none" w:sz="0" w:space="0" w:color="auto"/>
                <w:left w:val="none" w:sz="0" w:space="0" w:color="auto"/>
                <w:bottom w:val="none" w:sz="0" w:space="0" w:color="auto"/>
                <w:right w:val="none" w:sz="0" w:space="0" w:color="auto"/>
              </w:divBdr>
            </w:div>
          </w:divsChild>
        </w:div>
        <w:div w:id="1806193701">
          <w:marLeft w:val="0"/>
          <w:marRight w:val="0"/>
          <w:marTop w:val="0"/>
          <w:marBottom w:val="0"/>
          <w:divBdr>
            <w:top w:val="none" w:sz="0" w:space="0" w:color="auto"/>
            <w:left w:val="none" w:sz="0" w:space="0" w:color="auto"/>
            <w:bottom w:val="none" w:sz="0" w:space="0" w:color="auto"/>
            <w:right w:val="none" w:sz="0" w:space="0" w:color="auto"/>
          </w:divBdr>
          <w:divsChild>
            <w:div w:id="323775558">
              <w:marLeft w:val="0"/>
              <w:marRight w:val="0"/>
              <w:marTop w:val="0"/>
              <w:marBottom w:val="0"/>
              <w:divBdr>
                <w:top w:val="none" w:sz="0" w:space="0" w:color="auto"/>
                <w:left w:val="none" w:sz="0" w:space="0" w:color="auto"/>
                <w:bottom w:val="none" w:sz="0" w:space="0" w:color="auto"/>
                <w:right w:val="none" w:sz="0" w:space="0" w:color="auto"/>
              </w:divBdr>
            </w:div>
            <w:div w:id="1324310204">
              <w:marLeft w:val="0"/>
              <w:marRight w:val="0"/>
              <w:marTop w:val="0"/>
              <w:marBottom w:val="0"/>
              <w:divBdr>
                <w:top w:val="none" w:sz="0" w:space="0" w:color="auto"/>
                <w:left w:val="none" w:sz="0" w:space="0" w:color="auto"/>
                <w:bottom w:val="none" w:sz="0" w:space="0" w:color="auto"/>
                <w:right w:val="none" w:sz="0" w:space="0" w:color="auto"/>
              </w:divBdr>
            </w:div>
            <w:div w:id="1740135063">
              <w:marLeft w:val="0"/>
              <w:marRight w:val="0"/>
              <w:marTop w:val="0"/>
              <w:marBottom w:val="0"/>
              <w:divBdr>
                <w:top w:val="none" w:sz="0" w:space="0" w:color="auto"/>
                <w:left w:val="none" w:sz="0" w:space="0" w:color="auto"/>
                <w:bottom w:val="none" w:sz="0" w:space="0" w:color="auto"/>
                <w:right w:val="none" w:sz="0" w:space="0" w:color="auto"/>
              </w:divBdr>
            </w:div>
          </w:divsChild>
        </w:div>
        <w:div w:id="538009896">
          <w:marLeft w:val="0"/>
          <w:marRight w:val="0"/>
          <w:marTop w:val="0"/>
          <w:marBottom w:val="0"/>
          <w:divBdr>
            <w:top w:val="none" w:sz="0" w:space="0" w:color="auto"/>
            <w:left w:val="none" w:sz="0" w:space="0" w:color="auto"/>
            <w:bottom w:val="none" w:sz="0" w:space="0" w:color="auto"/>
            <w:right w:val="none" w:sz="0" w:space="0" w:color="auto"/>
          </w:divBdr>
          <w:divsChild>
            <w:div w:id="1120689742">
              <w:marLeft w:val="0"/>
              <w:marRight w:val="0"/>
              <w:marTop w:val="0"/>
              <w:marBottom w:val="0"/>
              <w:divBdr>
                <w:top w:val="none" w:sz="0" w:space="0" w:color="auto"/>
                <w:left w:val="none" w:sz="0" w:space="0" w:color="auto"/>
                <w:bottom w:val="none" w:sz="0" w:space="0" w:color="auto"/>
                <w:right w:val="none" w:sz="0" w:space="0" w:color="auto"/>
              </w:divBdr>
            </w:div>
            <w:div w:id="69475120">
              <w:marLeft w:val="0"/>
              <w:marRight w:val="0"/>
              <w:marTop w:val="0"/>
              <w:marBottom w:val="0"/>
              <w:divBdr>
                <w:top w:val="none" w:sz="0" w:space="0" w:color="auto"/>
                <w:left w:val="none" w:sz="0" w:space="0" w:color="auto"/>
                <w:bottom w:val="none" w:sz="0" w:space="0" w:color="auto"/>
                <w:right w:val="none" w:sz="0" w:space="0" w:color="auto"/>
              </w:divBdr>
            </w:div>
            <w:div w:id="205071898">
              <w:marLeft w:val="0"/>
              <w:marRight w:val="0"/>
              <w:marTop w:val="0"/>
              <w:marBottom w:val="0"/>
              <w:divBdr>
                <w:top w:val="none" w:sz="0" w:space="0" w:color="auto"/>
                <w:left w:val="none" w:sz="0" w:space="0" w:color="auto"/>
                <w:bottom w:val="none" w:sz="0" w:space="0" w:color="auto"/>
                <w:right w:val="none" w:sz="0" w:space="0" w:color="auto"/>
              </w:divBdr>
            </w:div>
            <w:div w:id="1424646525">
              <w:marLeft w:val="0"/>
              <w:marRight w:val="0"/>
              <w:marTop w:val="0"/>
              <w:marBottom w:val="0"/>
              <w:divBdr>
                <w:top w:val="none" w:sz="0" w:space="0" w:color="auto"/>
                <w:left w:val="none" w:sz="0" w:space="0" w:color="auto"/>
                <w:bottom w:val="none" w:sz="0" w:space="0" w:color="auto"/>
                <w:right w:val="none" w:sz="0" w:space="0" w:color="auto"/>
              </w:divBdr>
            </w:div>
          </w:divsChild>
        </w:div>
        <w:div w:id="1616474410">
          <w:marLeft w:val="0"/>
          <w:marRight w:val="0"/>
          <w:marTop w:val="0"/>
          <w:marBottom w:val="0"/>
          <w:divBdr>
            <w:top w:val="none" w:sz="0" w:space="0" w:color="auto"/>
            <w:left w:val="none" w:sz="0" w:space="0" w:color="auto"/>
            <w:bottom w:val="none" w:sz="0" w:space="0" w:color="auto"/>
            <w:right w:val="none" w:sz="0" w:space="0" w:color="auto"/>
          </w:divBdr>
          <w:divsChild>
            <w:div w:id="1555119987">
              <w:marLeft w:val="0"/>
              <w:marRight w:val="0"/>
              <w:marTop w:val="0"/>
              <w:marBottom w:val="0"/>
              <w:divBdr>
                <w:top w:val="none" w:sz="0" w:space="0" w:color="auto"/>
                <w:left w:val="none" w:sz="0" w:space="0" w:color="auto"/>
                <w:bottom w:val="none" w:sz="0" w:space="0" w:color="auto"/>
                <w:right w:val="none" w:sz="0" w:space="0" w:color="auto"/>
              </w:divBdr>
            </w:div>
            <w:div w:id="1068116744">
              <w:marLeft w:val="0"/>
              <w:marRight w:val="0"/>
              <w:marTop w:val="0"/>
              <w:marBottom w:val="0"/>
              <w:divBdr>
                <w:top w:val="none" w:sz="0" w:space="0" w:color="auto"/>
                <w:left w:val="none" w:sz="0" w:space="0" w:color="auto"/>
                <w:bottom w:val="none" w:sz="0" w:space="0" w:color="auto"/>
                <w:right w:val="none" w:sz="0" w:space="0" w:color="auto"/>
              </w:divBdr>
            </w:div>
          </w:divsChild>
        </w:div>
        <w:div w:id="951397390">
          <w:marLeft w:val="0"/>
          <w:marRight w:val="0"/>
          <w:marTop w:val="0"/>
          <w:marBottom w:val="0"/>
          <w:divBdr>
            <w:top w:val="none" w:sz="0" w:space="0" w:color="auto"/>
            <w:left w:val="none" w:sz="0" w:space="0" w:color="auto"/>
            <w:bottom w:val="none" w:sz="0" w:space="0" w:color="auto"/>
            <w:right w:val="none" w:sz="0" w:space="0" w:color="auto"/>
          </w:divBdr>
          <w:divsChild>
            <w:div w:id="74014506">
              <w:marLeft w:val="0"/>
              <w:marRight w:val="0"/>
              <w:marTop w:val="0"/>
              <w:marBottom w:val="0"/>
              <w:divBdr>
                <w:top w:val="none" w:sz="0" w:space="0" w:color="auto"/>
                <w:left w:val="none" w:sz="0" w:space="0" w:color="auto"/>
                <w:bottom w:val="none" w:sz="0" w:space="0" w:color="auto"/>
                <w:right w:val="none" w:sz="0" w:space="0" w:color="auto"/>
              </w:divBdr>
            </w:div>
            <w:div w:id="1642660424">
              <w:marLeft w:val="0"/>
              <w:marRight w:val="0"/>
              <w:marTop w:val="0"/>
              <w:marBottom w:val="0"/>
              <w:divBdr>
                <w:top w:val="none" w:sz="0" w:space="0" w:color="auto"/>
                <w:left w:val="none" w:sz="0" w:space="0" w:color="auto"/>
                <w:bottom w:val="none" w:sz="0" w:space="0" w:color="auto"/>
                <w:right w:val="none" w:sz="0" w:space="0" w:color="auto"/>
              </w:divBdr>
            </w:div>
            <w:div w:id="145321584">
              <w:marLeft w:val="0"/>
              <w:marRight w:val="0"/>
              <w:marTop w:val="0"/>
              <w:marBottom w:val="0"/>
              <w:divBdr>
                <w:top w:val="none" w:sz="0" w:space="0" w:color="auto"/>
                <w:left w:val="none" w:sz="0" w:space="0" w:color="auto"/>
                <w:bottom w:val="none" w:sz="0" w:space="0" w:color="auto"/>
                <w:right w:val="none" w:sz="0" w:space="0" w:color="auto"/>
              </w:divBdr>
            </w:div>
            <w:div w:id="1732925341">
              <w:marLeft w:val="0"/>
              <w:marRight w:val="0"/>
              <w:marTop w:val="0"/>
              <w:marBottom w:val="0"/>
              <w:divBdr>
                <w:top w:val="none" w:sz="0" w:space="0" w:color="auto"/>
                <w:left w:val="none" w:sz="0" w:space="0" w:color="auto"/>
                <w:bottom w:val="none" w:sz="0" w:space="0" w:color="auto"/>
                <w:right w:val="none" w:sz="0" w:space="0" w:color="auto"/>
              </w:divBdr>
            </w:div>
          </w:divsChild>
        </w:div>
        <w:div w:id="301929701">
          <w:marLeft w:val="0"/>
          <w:marRight w:val="0"/>
          <w:marTop w:val="0"/>
          <w:marBottom w:val="0"/>
          <w:divBdr>
            <w:top w:val="none" w:sz="0" w:space="0" w:color="auto"/>
            <w:left w:val="none" w:sz="0" w:space="0" w:color="auto"/>
            <w:bottom w:val="none" w:sz="0" w:space="0" w:color="auto"/>
            <w:right w:val="none" w:sz="0" w:space="0" w:color="auto"/>
          </w:divBdr>
          <w:divsChild>
            <w:div w:id="609779220">
              <w:marLeft w:val="0"/>
              <w:marRight w:val="0"/>
              <w:marTop w:val="0"/>
              <w:marBottom w:val="0"/>
              <w:divBdr>
                <w:top w:val="none" w:sz="0" w:space="0" w:color="auto"/>
                <w:left w:val="none" w:sz="0" w:space="0" w:color="auto"/>
                <w:bottom w:val="none" w:sz="0" w:space="0" w:color="auto"/>
                <w:right w:val="none" w:sz="0" w:space="0" w:color="auto"/>
              </w:divBdr>
            </w:div>
            <w:div w:id="1693338136">
              <w:marLeft w:val="0"/>
              <w:marRight w:val="0"/>
              <w:marTop w:val="0"/>
              <w:marBottom w:val="0"/>
              <w:divBdr>
                <w:top w:val="none" w:sz="0" w:space="0" w:color="auto"/>
                <w:left w:val="none" w:sz="0" w:space="0" w:color="auto"/>
                <w:bottom w:val="none" w:sz="0" w:space="0" w:color="auto"/>
                <w:right w:val="none" w:sz="0" w:space="0" w:color="auto"/>
              </w:divBdr>
            </w:div>
          </w:divsChild>
        </w:div>
        <w:div w:id="1726643059">
          <w:marLeft w:val="0"/>
          <w:marRight w:val="0"/>
          <w:marTop w:val="0"/>
          <w:marBottom w:val="0"/>
          <w:divBdr>
            <w:top w:val="none" w:sz="0" w:space="0" w:color="auto"/>
            <w:left w:val="none" w:sz="0" w:space="0" w:color="auto"/>
            <w:bottom w:val="none" w:sz="0" w:space="0" w:color="auto"/>
            <w:right w:val="none" w:sz="0" w:space="0" w:color="auto"/>
          </w:divBdr>
          <w:divsChild>
            <w:div w:id="519900106">
              <w:marLeft w:val="0"/>
              <w:marRight w:val="0"/>
              <w:marTop w:val="0"/>
              <w:marBottom w:val="0"/>
              <w:divBdr>
                <w:top w:val="none" w:sz="0" w:space="0" w:color="auto"/>
                <w:left w:val="none" w:sz="0" w:space="0" w:color="auto"/>
                <w:bottom w:val="none" w:sz="0" w:space="0" w:color="auto"/>
                <w:right w:val="none" w:sz="0" w:space="0" w:color="auto"/>
              </w:divBdr>
            </w:div>
            <w:div w:id="1106969150">
              <w:marLeft w:val="0"/>
              <w:marRight w:val="0"/>
              <w:marTop w:val="0"/>
              <w:marBottom w:val="0"/>
              <w:divBdr>
                <w:top w:val="none" w:sz="0" w:space="0" w:color="auto"/>
                <w:left w:val="none" w:sz="0" w:space="0" w:color="auto"/>
                <w:bottom w:val="none" w:sz="0" w:space="0" w:color="auto"/>
                <w:right w:val="none" w:sz="0" w:space="0" w:color="auto"/>
              </w:divBdr>
            </w:div>
            <w:div w:id="348022951">
              <w:marLeft w:val="0"/>
              <w:marRight w:val="0"/>
              <w:marTop w:val="0"/>
              <w:marBottom w:val="0"/>
              <w:divBdr>
                <w:top w:val="none" w:sz="0" w:space="0" w:color="auto"/>
                <w:left w:val="none" w:sz="0" w:space="0" w:color="auto"/>
                <w:bottom w:val="none" w:sz="0" w:space="0" w:color="auto"/>
                <w:right w:val="none" w:sz="0" w:space="0" w:color="auto"/>
              </w:divBdr>
            </w:div>
          </w:divsChild>
        </w:div>
        <w:div w:id="1954942700">
          <w:marLeft w:val="0"/>
          <w:marRight w:val="0"/>
          <w:marTop w:val="0"/>
          <w:marBottom w:val="0"/>
          <w:divBdr>
            <w:top w:val="none" w:sz="0" w:space="0" w:color="auto"/>
            <w:left w:val="none" w:sz="0" w:space="0" w:color="auto"/>
            <w:bottom w:val="none" w:sz="0" w:space="0" w:color="auto"/>
            <w:right w:val="none" w:sz="0" w:space="0" w:color="auto"/>
          </w:divBdr>
          <w:divsChild>
            <w:div w:id="217135923">
              <w:marLeft w:val="0"/>
              <w:marRight w:val="0"/>
              <w:marTop w:val="0"/>
              <w:marBottom w:val="0"/>
              <w:divBdr>
                <w:top w:val="none" w:sz="0" w:space="0" w:color="auto"/>
                <w:left w:val="none" w:sz="0" w:space="0" w:color="auto"/>
                <w:bottom w:val="none" w:sz="0" w:space="0" w:color="auto"/>
                <w:right w:val="none" w:sz="0" w:space="0" w:color="auto"/>
              </w:divBdr>
            </w:div>
            <w:div w:id="677927091">
              <w:marLeft w:val="0"/>
              <w:marRight w:val="0"/>
              <w:marTop w:val="0"/>
              <w:marBottom w:val="0"/>
              <w:divBdr>
                <w:top w:val="none" w:sz="0" w:space="0" w:color="auto"/>
                <w:left w:val="none" w:sz="0" w:space="0" w:color="auto"/>
                <w:bottom w:val="none" w:sz="0" w:space="0" w:color="auto"/>
                <w:right w:val="none" w:sz="0" w:space="0" w:color="auto"/>
              </w:divBdr>
            </w:div>
          </w:divsChild>
        </w:div>
        <w:div w:id="57293035">
          <w:marLeft w:val="0"/>
          <w:marRight w:val="0"/>
          <w:marTop w:val="0"/>
          <w:marBottom w:val="0"/>
          <w:divBdr>
            <w:top w:val="none" w:sz="0" w:space="0" w:color="auto"/>
            <w:left w:val="none" w:sz="0" w:space="0" w:color="auto"/>
            <w:bottom w:val="none" w:sz="0" w:space="0" w:color="auto"/>
            <w:right w:val="none" w:sz="0" w:space="0" w:color="auto"/>
          </w:divBdr>
          <w:divsChild>
            <w:div w:id="308631747">
              <w:marLeft w:val="0"/>
              <w:marRight w:val="0"/>
              <w:marTop w:val="0"/>
              <w:marBottom w:val="0"/>
              <w:divBdr>
                <w:top w:val="none" w:sz="0" w:space="0" w:color="auto"/>
                <w:left w:val="none" w:sz="0" w:space="0" w:color="auto"/>
                <w:bottom w:val="none" w:sz="0" w:space="0" w:color="auto"/>
                <w:right w:val="none" w:sz="0" w:space="0" w:color="auto"/>
              </w:divBdr>
            </w:div>
            <w:div w:id="1612593629">
              <w:marLeft w:val="0"/>
              <w:marRight w:val="0"/>
              <w:marTop w:val="0"/>
              <w:marBottom w:val="0"/>
              <w:divBdr>
                <w:top w:val="none" w:sz="0" w:space="0" w:color="auto"/>
                <w:left w:val="none" w:sz="0" w:space="0" w:color="auto"/>
                <w:bottom w:val="none" w:sz="0" w:space="0" w:color="auto"/>
                <w:right w:val="none" w:sz="0" w:space="0" w:color="auto"/>
              </w:divBdr>
            </w:div>
            <w:div w:id="1711802152">
              <w:marLeft w:val="0"/>
              <w:marRight w:val="0"/>
              <w:marTop w:val="0"/>
              <w:marBottom w:val="0"/>
              <w:divBdr>
                <w:top w:val="none" w:sz="0" w:space="0" w:color="auto"/>
                <w:left w:val="none" w:sz="0" w:space="0" w:color="auto"/>
                <w:bottom w:val="none" w:sz="0" w:space="0" w:color="auto"/>
                <w:right w:val="none" w:sz="0" w:space="0" w:color="auto"/>
              </w:divBdr>
            </w:div>
          </w:divsChild>
        </w:div>
        <w:div w:id="542014285">
          <w:marLeft w:val="0"/>
          <w:marRight w:val="0"/>
          <w:marTop w:val="0"/>
          <w:marBottom w:val="0"/>
          <w:divBdr>
            <w:top w:val="none" w:sz="0" w:space="0" w:color="auto"/>
            <w:left w:val="none" w:sz="0" w:space="0" w:color="auto"/>
            <w:bottom w:val="none" w:sz="0" w:space="0" w:color="auto"/>
            <w:right w:val="none" w:sz="0" w:space="0" w:color="auto"/>
          </w:divBdr>
          <w:divsChild>
            <w:div w:id="810294048">
              <w:marLeft w:val="0"/>
              <w:marRight w:val="0"/>
              <w:marTop w:val="0"/>
              <w:marBottom w:val="0"/>
              <w:divBdr>
                <w:top w:val="none" w:sz="0" w:space="0" w:color="auto"/>
                <w:left w:val="none" w:sz="0" w:space="0" w:color="auto"/>
                <w:bottom w:val="none" w:sz="0" w:space="0" w:color="auto"/>
                <w:right w:val="none" w:sz="0" w:space="0" w:color="auto"/>
              </w:divBdr>
            </w:div>
            <w:div w:id="395595142">
              <w:marLeft w:val="0"/>
              <w:marRight w:val="0"/>
              <w:marTop w:val="0"/>
              <w:marBottom w:val="0"/>
              <w:divBdr>
                <w:top w:val="none" w:sz="0" w:space="0" w:color="auto"/>
                <w:left w:val="none" w:sz="0" w:space="0" w:color="auto"/>
                <w:bottom w:val="none" w:sz="0" w:space="0" w:color="auto"/>
                <w:right w:val="none" w:sz="0" w:space="0" w:color="auto"/>
              </w:divBdr>
            </w:div>
          </w:divsChild>
        </w:div>
        <w:div w:id="1795294771">
          <w:marLeft w:val="0"/>
          <w:marRight w:val="0"/>
          <w:marTop w:val="0"/>
          <w:marBottom w:val="0"/>
          <w:divBdr>
            <w:top w:val="none" w:sz="0" w:space="0" w:color="auto"/>
            <w:left w:val="none" w:sz="0" w:space="0" w:color="auto"/>
            <w:bottom w:val="none" w:sz="0" w:space="0" w:color="auto"/>
            <w:right w:val="none" w:sz="0" w:space="0" w:color="auto"/>
          </w:divBdr>
          <w:divsChild>
            <w:div w:id="1968731052">
              <w:marLeft w:val="0"/>
              <w:marRight w:val="0"/>
              <w:marTop w:val="0"/>
              <w:marBottom w:val="0"/>
              <w:divBdr>
                <w:top w:val="none" w:sz="0" w:space="0" w:color="auto"/>
                <w:left w:val="none" w:sz="0" w:space="0" w:color="auto"/>
                <w:bottom w:val="none" w:sz="0" w:space="0" w:color="auto"/>
                <w:right w:val="none" w:sz="0" w:space="0" w:color="auto"/>
              </w:divBdr>
            </w:div>
            <w:div w:id="1220048381">
              <w:marLeft w:val="0"/>
              <w:marRight w:val="0"/>
              <w:marTop w:val="0"/>
              <w:marBottom w:val="0"/>
              <w:divBdr>
                <w:top w:val="none" w:sz="0" w:space="0" w:color="auto"/>
                <w:left w:val="none" w:sz="0" w:space="0" w:color="auto"/>
                <w:bottom w:val="none" w:sz="0" w:space="0" w:color="auto"/>
                <w:right w:val="none" w:sz="0" w:space="0" w:color="auto"/>
              </w:divBdr>
            </w:div>
            <w:div w:id="385640666">
              <w:marLeft w:val="0"/>
              <w:marRight w:val="0"/>
              <w:marTop w:val="0"/>
              <w:marBottom w:val="0"/>
              <w:divBdr>
                <w:top w:val="none" w:sz="0" w:space="0" w:color="auto"/>
                <w:left w:val="none" w:sz="0" w:space="0" w:color="auto"/>
                <w:bottom w:val="none" w:sz="0" w:space="0" w:color="auto"/>
                <w:right w:val="none" w:sz="0" w:space="0" w:color="auto"/>
              </w:divBdr>
            </w:div>
            <w:div w:id="270481865">
              <w:marLeft w:val="0"/>
              <w:marRight w:val="0"/>
              <w:marTop w:val="0"/>
              <w:marBottom w:val="0"/>
              <w:divBdr>
                <w:top w:val="none" w:sz="0" w:space="0" w:color="auto"/>
                <w:left w:val="none" w:sz="0" w:space="0" w:color="auto"/>
                <w:bottom w:val="none" w:sz="0" w:space="0" w:color="auto"/>
                <w:right w:val="none" w:sz="0" w:space="0" w:color="auto"/>
              </w:divBdr>
            </w:div>
          </w:divsChild>
        </w:div>
        <w:div w:id="1575164704">
          <w:marLeft w:val="0"/>
          <w:marRight w:val="0"/>
          <w:marTop w:val="0"/>
          <w:marBottom w:val="0"/>
          <w:divBdr>
            <w:top w:val="none" w:sz="0" w:space="0" w:color="auto"/>
            <w:left w:val="none" w:sz="0" w:space="0" w:color="auto"/>
            <w:bottom w:val="none" w:sz="0" w:space="0" w:color="auto"/>
            <w:right w:val="none" w:sz="0" w:space="0" w:color="auto"/>
          </w:divBdr>
          <w:divsChild>
            <w:div w:id="1304002201">
              <w:marLeft w:val="0"/>
              <w:marRight w:val="0"/>
              <w:marTop w:val="0"/>
              <w:marBottom w:val="0"/>
              <w:divBdr>
                <w:top w:val="none" w:sz="0" w:space="0" w:color="auto"/>
                <w:left w:val="none" w:sz="0" w:space="0" w:color="auto"/>
                <w:bottom w:val="none" w:sz="0" w:space="0" w:color="auto"/>
                <w:right w:val="none" w:sz="0" w:space="0" w:color="auto"/>
              </w:divBdr>
            </w:div>
            <w:div w:id="1888568721">
              <w:marLeft w:val="0"/>
              <w:marRight w:val="0"/>
              <w:marTop w:val="0"/>
              <w:marBottom w:val="0"/>
              <w:divBdr>
                <w:top w:val="none" w:sz="0" w:space="0" w:color="auto"/>
                <w:left w:val="none" w:sz="0" w:space="0" w:color="auto"/>
                <w:bottom w:val="none" w:sz="0" w:space="0" w:color="auto"/>
                <w:right w:val="none" w:sz="0" w:space="0" w:color="auto"/>
              </w:divBdr>
            </w:div>
          </w:divsChild>
        </w:div>
        <w:div w:id="391588860">
          <w:marLeft w:val="0"/>
          <w:marRight w:val="0"/>
          <w:marTop w:val="0"/>
          <w:marBottom w:val="0"/>
          <w:divBdr>
            <w:top w:val="none" w:sz="0" w:space="0" w:color="auto"/>
            <w:left w:val="none" w:sz="0" w:space="0" w:color="auto"/>
            <w:bottom w:val="none" w:sz="0" w:space="0" w:color="auto"/>
            <w:right w:val="none" w:sz="0" w:space="0" w:color="auto"/>
          </w:divBdr>
          <w:divsChild>
            <w:div w:id="909076818">
              <w:marLeft w:val="0"/>
              <w:marRight w:val="0"/>
              <w:marTop w:val="0"/>
              <w:marBottom w:val="0"/>
              <w:divBdr>
                <w:top w:val="none" w:sz="0" w:space="0" w:color="auto"/>
                <w:left w:val="none" w:sz="0" w:space="0" w:color="auto"/>
                <w:bottom w:val="none" w:sz="0" w:space="0" w:color="auto"/>
                <w:right w:val="none" w:sz="0" w:space="0" w:color="auto"/>
              </w:divBdr>
            </w:div>
            <w:div w:id="203716415">
              <w:marLeft w:val="0"/>
              <w:marRight w:val="0"/>
              <w:marTop w:val="0"/>
              <w:marBottom w:val="0"/>
              <w:divBdr>
                <w:top w:val="none" w:sz="0" w:space="0" w:color="auto"/>
                <w:left w:val="none" w:sz="0" w:space="0" w:color="auto"/>
                <w:bottom w:val="none" w:sz="0" w:space="0" w:color="auto"/>
                <w:right w:val="none" w:sz="0" w:space="0" w:color="auto"/>
              </w:divBdr>
            </w:div>
            <w:div w:id="12104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86586">
      <w:bodyDiv w:val="1"/>
      <w:marLeft w:val="0"/>
      <w:marRight w:val="0"/>
      <w:marTop w:val="0"/>
      <w:marBottom w:val="0"/>
      <w:divBdr>
        <w:top w:val="none" w:sz="0" w:space="0" w:color="auto"/>
        <w:left w:val="none" w:sz="0" w:space="0" w:color="auto"/>
        <w:bottom w:val="none" w:sz="0" w:space="0" w:color="auto"/>
        <w:right w:val="none" w:sz="0" w:space="0" w:color="auto"/>
      </w:divBdr>
      <w:divsChild>
        <w:div w:id="275867362">
          <w:marLeft w:val="0"/>
          <w:marRight w:val="0"/>
          <w:marTop w:val="0"/>
          <w:marBottom w:val="0"/>
          <w:divBdr>
            <w:top w:val="none" w:sz="0" w:space="0" w:color="auto"/>
            <w:left w:val="none" w:sz="0" w:space="0" w:color="auto"/>
            <w:bottom w:val="none" w:sz="0" w:space="0" w:color="auto"/>
            <w:right w:val="none" w:sz="0" w:space="0" w:color="auto"/>
          </w:divBdr>
        </w:div>
        <w:div w:id="506596708">
          <w:marLeft w:val="0"/>
          <w:marRight w:val="0"/>
          <w:marTop w:val="0"/>
          <w:marBottom w:val="0"/>
          <w:divBdr>
            <w:top w:val="none" w:sz="0" w:space="0" w:color="auto"/>
            <w:left w:val="none" w:sz="0" w:space="0" w:color="auto"/>
            <w:bottom w:val="none" w:sz="0" w:space="0" w:color="auto"/>
            <w:right w:val="none" w:sz="0" w:space="0" w:color="auto"/>
          </w:divBdr>
        </w:div>
        <w:div w:id="836044601">
          <w:marLeft w:val="0"/>
          <w:marRight w:val="0"/>
          <w:marTop w:val="0"/>
          <w:marBottom w:val="0"/>
          <w:divBdr>
            <w:top w:val="none" w:sz="0" w:space="0" w:color="auto"/>
            <w:left w:val="none" w:sz="0" w:space="0" w:color="auto"/>
            <w:bottom w:val="none" w:sz="0" w:space="0" w:color="auto"/>
            <w:right w:val="none" w:sz="0" w:space="0" w:color="auto"/>
          </w:divBdr>
        </w:div>
        <w:div w:id="297420240">
          <w:marLeft w:val="0"/>
          <w:marRight w:val="0"/>
          <w:marTop w:val="0"/>
          <w:marBottom w:val="0"/>
          <w:divBdr>
            <w:top w:val="none" w:sz="0" w:space="0" w:color="auto"/>
            <w:left w:val="none" w:sz="0" w:space="0" w:color="auto"/>
            <w:bottom w:val="none" w:sz="0" w:space="0" w:color="auto"/>
            <w:right w:val="none" w:sz="0" w:space="0" w:color="auto"/>
          </w:divBdr>
        </w:div>
      </w:divsChild>
    </w:div>
    <w:div w:id="1624186806">
      <w:bodyDiv w:val="1"/>
      <w:marLeft w:val="0"/>
      <w:marRight w:val="0"/>
      <w:marTop w:val="0"/>
      <w:marBottom w:val="0"/>
      <w:divBdr>
        <w:top w:val="none" w:sz="0" w:space="0" w:color="auto"/>
        <w:left w:val="none" w:sz="0" w:space="0" w:color="auto"/>
        <w:bottom w:val="none" w:sz="0" w:space="0" w:color="auto"/>
        <w:right w:val="none" w:sz="0" w:space="0" w:color="auto"/>
      </w:divBdr>
      <w:divsChild>
        <w:div w:id="4213259">
          <w:marLeft w:val="0"/>
          <w:marRight w:val="0"/>
          <w:marTop w:val="0"/>
          <w:marBottom w:val="0"/>
          <w:divBdr>
            <w:top w:val="none" w:sz="0" w:space="0" w:color="auto"/>
            <w:left w:val="none" w:sz="0" w:space="0" w:color="auto"/>
            <w:bottom w:val="none" w:sz="0" w:space="0" w:color="auto"/>
            <w:right w:val="none" w:sz="0" w:space="0" w:color="auto"/>
          </w:divBdr>
        </w:div>
        <w:div w:id="903416031">
          <w:marLeft w:val="0"/>
          <w:marRight w:val="0"/>
          <w:marTop w:val="0"/>
          <w:marBottom w:val="0"/>
          <w:divBdr>
            <w:top w:val="none" w:sz="0" w:space="0" w:color="auto"/>
            <w:left w:val="none" w:sz="0" w:space="0" w:color="auto"/>
            <w:bottom w:val="none" w:sz="0" w:space="0" w:color="auto"/>
            <w:right w:val="none" w:sz="0" w:space="0" w:color="auto"/>
          </w:divBdr>
        </w:div>
      </w:divsChild>
    </w:div>
    <w:div w:id="2133210868">
      <w:bodyDiv w:val="1"/>
      <w:marLeft w:val="0"/>
      <w:marRight w:val="0"/>
      <w:marTop w:val="0"/>
      <w:marBottom w:val="0"/>
      <w:divBdr>
        <w:top w:val="none" w:sz="0" w:space="0" w:color="auto"/>
        <w:left w:val="none" w:sz="0" w:space="0" w:color="auto"/>
        <w:bottom w:val="none" w:sz="0" w:space="0" w:color="auto"/>
        <w:right w:val="none" w:sz="0" w:space="0" w:color="auto"/>
      </w:divBdr>
      <w:divsChild>
        <w:div w:id="954753213">
          <w:marLeft w:val="0"/>
          <w:marRight w:val="0"/>
          <w:marTop w:val="0"/>
          <w:marBottom w:val="0"/>
          <w:divBdr>
            <w:top w:val="none" w:sz="0" w:space="0" w:color="auto"/>
            <w:left w:val="none" w:sz="0" w:space="0" w:color="auto"/>
            <w:bottom w:val="none" w:sz="0" w:space="0" w:color="auto"/>
            <w:right w:val="none" w:sz="0" w:space="0" w:color="auto"/>
          </w:divBdr>
        </w:div>
        <w:div w:id="1271860042">
          <w:marLeft w:val="0"/>
          <w:marRight w:val="0"/>
          <w:marTop w:val="0"/>
          <w:marBottom w:val="0"/>
          <w:divBdr>
            <w:top w:val="none" w:sz="0" w:space="0" w:color="auto"/>
            <w:left w:val="none" w:sz="0" w:space="0" w:color="auto"/>
            <w:bottom w:val="none" w:sz="0" w:space="0" w:color="auto"/>
            <w:right w:val="none" w:sz="0" w:space="0" w:color="auto"/>
          </w:divBdr>
        </w:div>
        <w:div w:id="702709038">
          <w:marLeft w:val="0"/>
          <w:marRight w:val="0"/>
          <w:marTop w:val="0"/>
          <w:marBottom w:val="0"/>
          <w:divBdr>
            <w:top w:val="none" w:sz="0" w:space="0" w:color="auto"/>
            <w:left w:val="none" w:sz="0" w:space="0" w:color="auto"/>
            <w:bottom w:val="none" w:sz="0" w:space="0" w:color="auto"/>
            <w:right w:val="none" w:sz="0" w:space="0" w:color="auto"/>
          </w:divBdr>
        </w:div>
        <w:div w:id="1766225757">
          <w:marLeft w:val="0"/>
          <w:marRight w:val="0"/>
          <w:marTop w:val="0"/>
          <w:marBottom w:val="0"/>
          <w:divBdr>
            <w:top w:val="none" w:sz="0" w:space="0" w:color="auto"/>
            <w:left w:val="none" w:sz="0" w:space="0" w:color="auto"/>
            <w:bottom w:val="none" w:sz="0" w:space="0" w:color="auto"/>
            <w:right w:val="none" w:sz="0" w:space="0" w:color="auto"/>
          </w:divBdr>
        </w:div>
        <w:div w:id="1190216685">
          <w:marLeft w:val="0"/>
          <w:marRight w:val="0"/>
          <w:marTop w:val="0"/>
          <w:marBottom w:val="0"/>
          <w:divBdr>
            <w:top w:val="none" w:sz="0" w:space="0" w:color="auto"/>
            <w:left w:val="none" w:sz="0" w:space="0" w:color="auto"/>
            <w:bottom w:val="none" w:sz="0" w:space="0" w:color="auto"/>
            <w:right w:val="none" w:sz="0" w:space="0" w:color="auto"/>
          </w:divBdr>
        </w:div>
        <w:div w:id="132330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c5e1fa5-ede7-4df9-bf2e-c0d67fee6f91">
      <UserInfo>
        <DisplayName>Emma Bond</DisplayName>
        <AccountId>20</AccountId>
        <AccountType/>
      </UserInfo>
    </SharedWithUsers>
    <TaxCatchAll xmlns="3c5e1fa5-ede7-4df9-bf2e-c0d67fee6f91" xsi:nil="true"/>
    <lcf76f155ced4ddcb4097134ff3c332f xmlns="2adf0ec4-0614-489e-9152-339471828b5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77E220094A714CB4C40B0F310A9516" ma:contentTypeVersion="23" ma:contentTypeDescription="Create a new document." ma:contentTypeScope="" ma:versionID="ce5084523d4b6201c967dc7fa58584ea">
  <xsd:schema xmlns:xsd="http://www.w3.org/2001/XMLSchema" xmlns:xs="http://www.w3.org/2001/XMLSchema" xmlns:p="http://schemas.microsoft.com/office/2006/metadata/properties" xmlns:ns1="http://schemas.microsoft.com/sharepoint/v3" xmlns:ns2="3c5e1fa5-ede7-4df9-bf2e-c0d67fee6f91" xmlns:ns3="2adf0ec4-0614-489e-9152-339471828b57" targetNamespace="http://schemas.microsoft.com/office/2006/metadata/properties" ma:root="true" ma:fieldsID="2a8e56b8d9d6859b15d956b48edab036" ns1:_="" ns2:_="" ns3:_="">
    <xsd:import namespace="http://schemas.microsoft.com/sharepoint/v3"/>
    <xsd:import namespace="3c5e1fa5-ede7-4df9-bf2e-c0d67fee6f91"/>
    <xsd:import namespace="2adf0ec4-0614-489e-9152-339471828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e1fa5-ede7-4df9-bf2e-c0d67fee6f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601250-14d3-4091-9ebe-1a5e187c2a10}" ma:internalName="TaxCatchAll" ma:showField="CatchAllData" ma:web="3c5e1fa5-ede7-4df9-bf2e-c0d67fee6f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f0ec4-0614-489e-9152-339471828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4743-38a5-4b89-80ce-53a35af97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D481B-48E7-48F8-B63D-3CE4EE86B28C}">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2adf0ec4-0614-489e-9152-339471828b57"/>
    <ds:schemaRef ds:uri="3c5e1fa5-ede7-4df9-bf2e-c0d67fee6f91"/>
    <ds:schemaRef ds:uri="http://www.w3.org/XML/1998/namespace"/>
  </ds:schemaRefs>
</ds:datastoreItem>
</file>

<file path=customXml/itemProps2.xml><?xml version="1.0" encoding="utf-8"?>
<ds:datastoreItem xmlns:ds="http://schemas.openxmlformats.org/officeDocument/2006/customXml" ds:itemID="{9E9225F2-AADA-4D72-B2FA-D0744A347D99}">
  <ds:schemaRefs>
    <ds:schemaRef ds:uri="http://schemas.openxmlformats.org/officeDocument/2006/bibliography"/>
  </ds:schemaRefs>
</ds:datastoreItem>
</file>

<file path=customXml/itemProps3.xml><?xml version="1.0" encoding="utf-8"?>
<ds:datastoreItem xmlns:ds="http://schemas.openxmlformats.org/officeDocument/2006/customXml" ds:itemID="{F6BD6273-807D-4661-B725-0197F1551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5e1fa5-ede7-4df9-bf2e-c0d67fee6f91"/>
    <ds:schemaRef ds:uri="2adf0ec4-0614-489e-9152-33947182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BBEDC1-87A8-4D2F-AADE-7E4FB2F50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Bond</dc:creator>
  <cp:keywords/>
  <dc:description/>
  <cp:lastModifiedBy>Emma Bond</cp:lastModifiedBy>
  <cp:revision>16</cp:revision>
  <dcterms:created xsi:type="dcterms:W3CDTF">2023-09-28T15:49:00Z</dcterms:created>
  <dcterms:modified xsi:type="dcterms:W3CDTF">2025-11-03T11:41:00Z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0x0101006E77E220094A714CB4C40B0F310A9516</vt:lpwstr>
  </property>
  <property fmtid="{D5CDD505-2E9C-101B-9397-08002B2CF9AE}" pid="3" name="MediaServiceImageTags">
    <vt:lpwstr/>
  </property>
</Properties>
</file>