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W w:w="0" w:type="auto"/>
        <w:tblLayout w:type="fixed"/>
        <w:tblLook w:val="04A0" w:firstRow="1" w:lastRow="0" w:firstColumn="1" w:lastColumn="0" w:noHBand="0" w:noVBand="1"/>
      </w:tblPr>
      <w:tblGrid>
        <w:gridCol w:w="4680"/>
        <w:gridCol w:w="4680"/>
      </w:tblGrid>
      <w:tr w:rsidR="4C129667" w:rsidTr="040588B3" w14:paraId="254AB5F8" w14:textId="77777777">
        <w:tc>
          <w:tcPr>
            <w:tcW w:w="4680" w:type="dxa"/>
          </w:tcPr>
          <w:p w:rsidR="4C129667" w:rsidP="4C129667" w:rsidRDefault="4C129667" w14:paraId="790C73E7" w14:textId="6B32852E">
            <w:pPr>
              <w:spacing w:after="5" w:line="259" w:lineRule="auto"/>
              <w:ind w:left="132" w:right="107" w:hanging="10"/>
              <w:jc w:val="right"/>
              <w:rPr>
                <w:rFonts w:ascii="Calibri" w:hAnsi="Calibri" w:eastAsia="Calibri" w:cs="Calibri"/>
                <w:color w:val="000000" w:themeColor="text1"/>
                <w:sz w:val="48"/>
                <w:szCs w:val="48"/>
              </w:rPr>
            </w:pPr>
            <w:r>
              <w:rPr>
                <w:noProof/>
              </w:rPr>
              <w:drawing>
                <wp:inline distT="0" distB="0" distL="0" distR="0" wp14:anchorId="4A022B6E" wp14:editId="0412CD03">
                  <wp:extent cx="2181225" cy="933450"/>
                  <wp:effectExtent l="0" t="0" r="0" b="0"/>
                  <wp:docPr id="552656963" name="Picture 552656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225" cy="933450"/>
                          </a:xfrm>
                          <a:prstGeom prst="rect">
                            <a:avLst/>
                          </a:prstGeom>
                        </pic:spPr>
                      </pic:pic>
                    </a:graphicData>
                  </a:graphic>
                </wp:inline>
              </w:drawing>
            </w:r>
            <w:r w:rsidRPr="0412CD03">
              <w:rPr>
                <w:rFonts w:ascii="Calibri" w:hAnsi="Calibri" w:eastAsia="Calibri" w:cs="Calibri"/>
                <w:b/>
                <w:bCs/>
                <w:color w:val="000000" w:themeColor="text1"/>
                <w:sz w:val="48"/>
                <w:szCs w:val="48"/>
              </w:rPr>
              <w:t xml:space="preserve"> </w:t>
            </w:r>
          </w:p>
        </w:tc>
        <w:tc>
          <w:tcPr>
            <w:tcW w:w="4680" w:type="dxa"/>
          </w:tcPr>
          <w:p w:rsidR="4C129667" w:rsidP="4C129667" w:rsidRDefault="4C129667" w14:paraId="04A83768" w14:textId="377BC8CE">
            <w:pPr>
              <w:spacing w:after="5" w:line="259" w:lineRule="auto"/>
              <w:ind w:left="132" w:right="107" w:hanging="10"/>
              <w:rPr>
                <w:rFonts w:ascii="Calibri" w:hAnsi="Calibri" w:eastAsia="Calibri" w:cs="Calibri"/>
                <w:color w:val="000000" w:themeColor="text1"/>
                <w:sz w:val="24"/>
                <w:szCs w:val="24"/>
              </w:rPr>
            </w:pPr>
            <w:r w:rsidRPr="4C129667">
              <w:rPr>
                <w:rFonts w:ascii="Calibri" w:hAnsi="Calibri" w:eastAsia="Calibri" w:cs="Calibri"/>
                <w:b/>
                <w:bCs/>
                <w:color w:val="000000" w:themeColor="text1"/>
                <w:sz w:val="24"/>
                <w:szCs w:val="24"/>
              </w:rPr>
              <w:t xml:space="preserve">North Wootton Academy </w:t>
            </w:r>
          </w:p>
          <w:p w:rsidR="4C129667" w:rsidP="4C129667" w:rsidRDefault="4C129667" w14:paraId="46B91782" w14:textId="6EBB8682">
            <w:pPr>
              <w:spacing w:after="5" w:line="259" w:lineRule="auto"/>
              <w:ind w:left="132" w:right="106" w:hanging="10"/>
              <w:rPr>
                <w:rFonts w:ascii="Calibri" w:hAnsi="Calibri" w:eastAsia="Calibri" w:cs="Calibri"/>
                <w:color w:val="000000" w:themeColor="text1"/>
                <w:sz w:val="24"/>
                <w:szCs w:val="24"/>
              </w:rPr>
            </w:pPr>
            <w:r w:rsidRPr="4C129667">
              <w:rPr>
                <w:rFonts w:ascii="Calibri" w:hAnsi="Calibri" w:eastAsia="Calibri" w:cs="Calibri"/>
                <w:b/>
                <w:bCs/>
                <w:color w:val="000000" w:themeColor="text1"/>
                <w:sz w:val="24"/>
                <w:szCs w:val="24"/>
              </w:rPr>
              <w:t xml:space="preserve">Priory Lane </w:t>
            </w:r>
          </w:p>
          <w:p w:rsidR="4C129667" w:rsidP="4C129667" w:rsidRDefault="4C129667" w14:paraId="374DFD6B" w14:textId="0AA374F3">
            <w:pPr>
              <w:spacing w:after="5" w:line="259" w:lineRule="auto"/>
              <w:ind w:left="132" w:right="107" w:hanging="10"/>
              <w:rPr>
                <w:rFonts w:ascii="Calibri" w:hAnsi="Calibri" w:eastAsia="Calibri" w:cs="Calibri"/>
                <w:color w:val="000000" w:themeColor="text1"/>
                <w:sz w:val="24"/>
                <w:szCs w:val="24"/>
              </w:rPr>
            </w:pPr>
            <w:r w:rsidRPr="4C129667">
              <w:rPr>
                <w:rFonts w:ascii="Calibri" w:hAnsi="Calibri" w:eastAsia="Calibri" w:cs="Calibri"/>
                <w:b/>
                <w:bCs/>
                <w:color w:val="000000" w:themeColor="text1"/>
                <w:sz w:val="24"/>
                <w:szCs w:val="24"/>
              </w:rPr>
              <w:t xml:space="preserve">North Wootton </w:t>
            </w:r>
          </w:p>
          <w:p w:rsidR="4C129667" w:rsidP="4C129667" w:rsidRDefault="4C129667" w14:paraId="312FF6B1" w14:textId="0FE62EDE">
            <w:pPr>
              <w:spacing w:after="5" w:line="259" w:lineRule="auto"/>
              <w:ind w:left="132" w:right="106" w:hanging="10"/>
              <w:rPr>
                <w:rFonts w:ascii="Calibri" w:hAnsi="Calibri" w:eastAsia="Calibri" w:cs="Calibri"/>
                <w:color w:val="000000" w:themeColor="text1"/>
                <w:sz w:val="24"/>
                <w:szCs w:val="24"/>
              </w:rPr>
            </w:pPr>
            <w:r w:rsidRPr="4C129667">
              <w:rPr>
                <w:rFonts w:ascii="Calibri" w:hAnsi="Calibri" w:eastAsia="Calibri" w:cs="Calibri"/>
                <w:b/>
                <w:bCs/>
                <w:color w:val="000000" w:themeColor="text1"/>
                <w:sz w:val="24"/>
                <w:szCs w:val="24"/>
              </w:rPr>
              <w:t xml:space="preserve">Kings Lynn </w:t>
            </w:r>
          </w:p>
          <w:p w:rsidR="4C129667" w:rsidP="4C129667" w:rsidRDefault="4C129667" w14:paraId="6AF51A76" w14:textId="440E32CF">
            <w:pPr>
              <w:spacing w:after="17" w:line="259" w:lineRule="auto"/>
              <w:ind w:left="132" w:right="105" w:hanging="10"/>
              <w:rPr>
                <w:rFonts w:ascii="Calibri" w:hAnsi="Calibri" w:eastAsia="Calibri" w:cs="Calibri"/>
                <w:color w:val="000000" w:themeColor="text1"/>
                <w:sz w:val="24"/>
                <w:szCs w:val="24"/>
              </w:rPr>
            </w:pPr>
            <w:r w:rsidRPr="4C129667">
              <w:rPr>
                <w:rFonts w:ascii="Calibri" w:hAnsi="Calibri" w:eastAsia="Calibri" w:cs="Calibri"/>
                <w:b/>
                <w:bCs/>
                <w:color w:val="000000" w:themeColor="text1"/>
                <w:sz w:val="24"/>
                <w:szCs w:val="24"/>
              </w:rPr>
              <w:t xml:space="preserve">Norfolk </w:t>
            </w:r>
          </w:p>
          <w:p w:rsidR="4C129667" w:rsidP="4C129667" w:rsidRDefault="4C129667" w14:paraId="433AB6A8" w14:textId="5728A9DD">
            <w:pPr>
              <w:spacing w:after="240" w:line="312" w:lineRule="auto"/>
              <w:rPr>
                <w:rFonts w:ascii="Calibri" w:hAnsi="Calibri" w:eastAsia="Calibri" w:cs="Calibri"/>
                <w:color w:val="000000" w:themeColor="text1"/>
                <w:sz w:val="24"/>
                <w:szCs w:val="24"/>
              </w:rPr>
            </w:pPr>
            <w:r w:rsidRPr="4C129667">
              <w:rPr>
                <w:rFonts w:ascii="Calibri" w:hAnsi="Calibri" w:eastAsia="Calibri" w:cs="Calibri"/>
                <w:b/>
                <w:bCs/>
                <w:color w:val="000000" w:themeColor="text1"/>
                <w:sz w:val="24"/>
                <w:szCs w:val="24"/>
              </w:rPr>
              <w:t xml:space="preserve"> PE30 3PT</w:t>
            </w:r>
          </w:p>
        </w:tc>
      </w:tr>
      <w:tr w:rsidR="4C129667" w:rsidTr="040588B3" w14:paraId="5A64B186" w14:textId="77777777">
        <w:tc>
          <w:tcPr>
            <w:tcW w:w="4680" w:type="dxa"/>
          </w:tcPr>
          <w:p w:rsidR="4C129667" w:rsidP="4C129667" w:rsidRDefault="4C129667" w14:paraId="359BB40C" w14:textId="51999072">
            <w:pPr>
              <w:spacing w:after="5" w:line="259" w:lineRule="auto"/>
              <w:ind w:left="10" w:right="108" w:hanging="10"/>
              <w:rPr>
                <w:rFonts w:ascii="Calibri" w:hAnsi="Calibri" w:eastAsia="Calibri" w:cs="Calibri"/>
                <w:color w:val="000000" w:themeColor="text1"/>
                <w:sz w:val="24"/>
                <w:szCs w:val="24"/>
              </w:rPr>
            </w:pPr>
            <w:r w:rsidRPr="4C129667">
              <w:rPr>
                <w:rFonts w:ascii="Calibri" w:hAnsi="Calibri" w:eastAsia="Calibri" w:cs="Calibri"/>
                <w:b/>
                <w:bCs/>
                <w:color w:val="000000" w:themeColor="text1"/>
                <w:sz w:val="24"/>
                <w:szCs w:val="24"/>
              </w:rPr>
              <w:t xml:space="preserve">Name of policy: </w:t>
            </w:r>
          </w:p>
        </w:tc>
        <w:tc>
          <w:tcPr>
            <w:tcW w:w="4680" w:type="dxa"/>
          </w:tcPr>
          <w:p w:rsidR="425B9F4C" w:rsidP="0412CD03" w:rsidRDefault="425B9F4C" w14:paraId="7616AC91" w14:textId="396719B0">
            <w:pPr>
              <w:spacing w:after="5" w:line="259" w:lineRule="auto"/>
              <w:jc w:val="both"/>
              <w:rPr>
                <w:rFonts w:ascii="Calibri" w:hAnsi="Calibri" w:eastAsia="Calibri" w:cs="Calibri"/>
                <w:color w:val="000000" w:themeColor="text1"/>
                <w:sz w:val="28"/>
                <w:szCs w:val="28"/>
              </w:rPr>
            </w:pPr>
            <w:r w:rsidRPr="0412CD03">
              <w:rPr>
                <w:rFonts w:ascii="Calibri" w:hAnsi="Calibri" w:eastAsia="Calibri" w:cs="Calibri"/>
                <w:b/>
                <w:bCs/>
                <w:color w:val="000000" w:themeColor="text1"/>
                <w:sz w:val="28"/>
                <w:szCs w:val="28"/>
              </w:rPr>
              <w:t>Music</w:t>
            </w:r>
            <w:r w:rsidRPr="0412CD03" w:rsidR="4C129667">
              <w:rPr>
                <w:rFonts w:ascii="Calibri" w:hAnsi="Calibri" w:eastAsia="Calibri" w:cs="Calibri"/>
                <w:b/>
                <w:bCs/>
                <w:color w:val="000000" w:themeColor="text1"/>
                <w:sz w:val="28"/>
                <w:szCs w:val="28"/>
              </w:rPr>
              <w:t xml:space="preserve"> </w:t>
            </w:r>
          </w:p>
        </w:tc>
      </w:tr>
      <w:tr w:rsidR="4C129667" w:rsidTr="040588B3" w14:paraId="797B700C" w14:textId="77777777">
        <w:tc>
          <w:tcPr>
            <w:tcW w:w="4680" w:type="dxa"/>
          </w:tcPr>
          <w:p w:rsidR="4C129667" w:rsidP="4C129667" w:rsidRDefault="4C129667" w14:paraId="01C1960B" w14:textId="40006348">
            <w:pPr>
              <w:spacing w:after="5" w:line="259" w:lineRule="auto"/>
              <w:ind w:hanging="10"/>
              <w:rPr>
                <w:rFonts w:ascii="Calibri" w:hAnsi="Calibri" w:eastAsia="Calibri" w:cs="Calibri"/>
                <w:color w:val="000000" w:themeColor="text1"/>
                <w:sz w:val="24"/>
                <w:szCs w:val="24"/>
              </w:rPr>
            </w:pPr>
            <w:r w:rsidRPr="4C129667">
              <w:rPr>
                <w:rFonts w:ascii="Calibri" w:hAnsi="Calibri" w:eastAsia="Calibri" w:cs="Calibri"/>
                <w:b/>
                <w:bCs/>
                <w:color w:val="000000" w:themeColor="text1"/>
                <w:sz w:val="24"/>
                <w:szCs w:val="24"/>
              </w:rPr>
              <w:t xml:space="preserve">Lead member of staff with responsibility for this policy: </w:t>
            </w:r>
          </w:p>
        </w:tc>
        <w:tc>
          <w:tcPr>
            <w:tcW w:w="4680" w:type="dxa"/>
          </w:tcPr>
          <w:p w:rsidR="67A6AA3A" w:rsidP="4C129667" w:rsidRDefault="67A6AA3A" w14:paraId="4F0B53E1" w14:textId="2F69FB12">
            <w:pPr>
              <w:spacing w:after="5" w:line="259" w:lineRule="auto"/>
              <w:ind w:left="10" w:hanging="10"/>
              <w:jc w:val="both"/>
              <w:rPr>
                <w:rFonts w:ascii="Calibri" w:hAnsi="Calibri" w:eastAsia="Calibri" w:cs="Calibri"/>
                <w:color w:val="000000" w:themeColor="text1"/>
                <w:sz w:val="24"/>
                <w:szCs w:val="24"/>
              </w:rPr>
            </w:pPr>
            <w:r w:rsidRPr="040588B3">
              <w:rPr>
                <w:rFonts w:ascii="Calibri" w:hAnsi="Calibri" w:eastAsia="Calibri" w:cs="Calibri"/>
                <w:color w:val="000000" w:themeColor="text1"/>
                <w:sz w:val="24"/>
                <w:szCs w:val="24"/>
              </w:rPr>
              <w:t xml:space="preserve">Bethany </w:t>
            </w:r>
            <w:r w:rsidRPr="040588B3" w:rsidR="6129E840">
              <w:rPr>
                <w:rFonts w:ascii="Calibri" w:hAnsi="Calibri" w:eastAsia="Calibri" w:cs="Calibri"/>
                <w:color w:val="000000" w:themeColor="text1"/>
                <w:sz w:val="24"/>
                <w:szCs w:val="24"/>
              </w:rPr>
              <w:t>Penston</w:t>
            </w:r>
          </w:p>
        </w:tc>
      </w:tr>
      <w:tr w:rsidR="4C129667" w:rsidTr="040588B3" w14:paraId="53F8D5E2" w14:textId="77777777">
        <w:tc>
          <w:tcPr>
            <w:tcW w:w="4680" w:type="dxa"/>
          </w:tcPr>
          <w:p w:rsidR="4C129667" w:rsidP="4C129667" w:rsidRDefault="4C129667" w14:paraId="5D1A424A" w14:textId="2C19B67E">
            <w:pPr>
              <w:spacing w:after="5" w:line="259" w:lineRule="auto"/>
              <w:ind w:left="10" w:right="111" w:hanging="10"/>
              <w:rPr>
                <w:rFonts w:ascii="Calibri" w:hAnsi="Calibri" w:eastAsia="Calibri" w:cs="Calibri"/>
                <w:color w:val="000000" w:themeColor="text1"/>
                <w:sz w:val="24"/>
                <w:szCs w:val="24"/>
              </w:rPr>
            </w:pPr>
            <w:r w:rsidRPr="4C129667">
              <w:rPr>
                <w:rFonts w:ascii="Calibri" w:hAnsi="Calibri" w:eastAsia="Calibri" w:cs="Calibri"/>
                <w:b/>
                <w:bCs/>
                <w:color w:val="000000" w:themeColor="text1"/>
                <w:sz w:val="24"/>
                <w:szCs w:val="24"/>
              </w:rPr>
              <w:t xml:space="preserve">Date of implementation: </w:t>
            </w:r>
          </w:p>
        </w:tc>
        <w:tc>
          <w:tcPr>
            <w:tcW w:w="4680" w:type="dxa"/>
          </w:tcPr>
          <w:p w:rsidR="4C129667" w:rsidP="4C129667" w:rsidRDefault="00824C1D" w14:paraId="1DA995B3" w14:textId="2B34F99D">
            <w:pPr>
              <w:spacing w:after="5" w:line="259" w:lineRule="auto"/>
              <w:jc w:val="both"/>
              <w:rPr>
                <w:rFonts w:ascii="Calibri" w:hAnsi="Calibri" w:eastAsia="Calibri" w:cs="Calibri"/>
                <w:color w:val="000000" w:themeColor="text1"/>
                <w:sz w:val="24"/>
                <w:szCs w:val="24"/>
              </w:rPr>
            </w:pPr>
            <w:r>
              <w:rPr>
                <w:rFonts w:ascii="Calibri" w:hAnsi="Calibri" w:eastAsia="Calibri" w:cs="Calibri"/>
                <w:color w:val="000000" w:themeColor="text1"/>
                <w:sz w:val="24"/>
                <w:szCs w:val="24"/>
              </w:rPr>
              <w:t>September 1</w:t>
            </w:r>
            <w:r w:rsidRPr="00824C1D">
              <w:rPr>
                <w:rFonts w:ascii="Calibri" w:hAnsi="Calibri" w:eastAsia="Calibri" w:cs="Calibri"/>
                <w:color w:val="000000" w:themeColor="text1"/>
                <w:sz w:val="24"/>
                <w:szCs w:val="24"/>
                <w:vertAlign w:val="superscript"/>
              </w:rPr>
              <w:t>st</w:t>
            </w:r>
            <w:r>
              <w:rPr>
                <w:rFonts w:ascii="Calibri" w:hAnsi="Calibri" w:eastAsia="Calibri" w:cs="Calibri"/>
                <w:color w:val="000000" w:themeColor="text1"/>
                <w:sz w:val="24"/>
                <w:szCs w:val="24"/>
              </w:rPr>
              <w:t xml:space="preserve"> 202</w:t>
            </w:r>
            <w:r w:rsidR="005C6403">
              <w:rPr>
                <w:rFonts w:ascii="Calibri" w:hAnsi="Calibri" w:eastAsia="Calibri" w:cs="Calibri"/>
                <w:color w:val="000000" w:themeColor="text1"/>
                <w:sz w:val="24"/>
                <w:szCs w:val="24"/>
              </w:rPr>
              <w:t>3</w:t>
            </w:r>
          </w:p>
        </w:tc>
      </w:tr>
      <w:tr w:rsidR="4C129667" w:rsidTr="040588B3" w14:paraId="23A00A13" w14:textId="77777777">
        <w:tc>
          <w:tcPr>
            <w:tcW w:w="4680" w:type="dxa"/>
          </w:tcPr>
          <w:p w:rsidR="4C129667" w:rsidP="4C129667" w:rsidRDefault="4C129667" w14:paraId="4D6CA2B4" w14:textId="7A7B34E5">
            <w:pPr>
              <w:spacing w:after="5" w:line="259" w:lineRule="auto"/>
              <w:ind w:left="10" w:right="111" w:hanging="10"/>
              <w:rPr>
                <w:rFonts w:ascii="Calibri" w:hAnsi="Calibri" w:eastAsia="Calibri" w:cs="Calibri"/>
                <w:color w:val="000000" w:themeColor="text1"/>
                <w:sz w:val="24"/>
                <w:szCs w:val="24"/>
              </w:rPr>
            </w:pPr>
            <w:r w:rsidRPr="4C129667">
              <w:rPr>
                <w:rFonts w:ascii="Calibri" w:hAnsi="Calibri" w:eastAsia="Calibri" w:cs="Calibri"/>
                <w:b/>
                <w:bCs/>
                <w:color w:val="000000" w:themeColor="text1"/>
                <w:sz w:val="24"/>
                <w:szCs w:val="24"/>
              </w:rPr>
              <w:t xml:space="preserve">Details of dissemination: </w:t>
            </w:r>
          </w:p>
        </w:tc>
        <w:tc>
          <w:tcPr>
            <w:tcW w:w="4680" w:type="dxa"/>
          </w:tcPr>
          <w:p w:rsidR="4C129667" w:rsidP="4C129667" w:rsidRDefault="4C129667" w14:paraId="72881B9D" w14:textId="45393D30">
            <w:pPr>
              <w:spacing w:after="5" w:line="259" w:lineRule="auto"/>
              <w:ind w:left="10" w:hanging="10"/>
              <w:jc w:val="both"/>
              <w:rPr>
                <w:rFonts w:ascii="Calibri" w:hAnsi="Calibri" w:eastAsia="Calibri" w:cs="Calibri"/>
                <w:color w:val="000000" w:themeColor="text1"/>
                <w:sz w:val="24"/>
                <w:szCs w:val="24"/>
              </w:rPr>
            </w:pPr>
            <w:r w:rsidRPr="4C129667">
              <w:rPr>
                <w:rFonts w:ascii="Calibri" w:hAnsi="Calibri" w:eastAsia="Calibri" w:cs="Calibri"/>
                <w:color w:val="000000" w:themeColor="text1"/>
                <w:sz w:val="24"/>
                <w:szCs w:val="24"/>
              </w:rPr>
              <w:t xml:space="preserve">The policy is available for all staff, visitors, pupils and parents on the school website. </w:t>
            </w:r>
          </w:p>
        </w:tc>
      </w:tr>
      <w:tr w:rsidR="4C129667" w:rsidTr="040588B3" w14:paraId="70E9EC01" w14:textId="77777777">
        <w:tc>
          <w:tcPr>
            <w:tcW w:w="4680" w:type="dxa"/>
          </w:tcPr>
          <w:p w:rsidR="4C129667" w:rsidP="4C129667" w:rsidRDefault="4C129667" w14:paraId="7C8B8405" w14:textId="2AFC826B">
            <w:pPr>
              <w:spacing w:after="5" w:line="259" w:lineRule="auto"/>
              <w:ind w:left="10" w:right="111" w:hanging="10"/>
              <w:rPr>
                <w:rFonts w:ascii="Calibri" w:hAnsi="Calibri" w:eastAsia="Calibri" w:cs="Calibri"/>
                <w:color w:val="000000" w:themeColor="text1"/>
                <w:sz w:val="24"/>
                <w:szCs w:val="24"/>
              </w:rPr>
            </w:pPr>
            <w:r w:rsidRPr="4C129667">
              <w:rPr>
                <w:rFonts w:ascii="Calibri" w:hAnsi="Calibri" w:eastAsia="Calibri" w:cs="Calibri"/>
                <w:b/>
                <w:bCs/>
                <w:color w:val="000000" w:themeColor="text1"/>
                <w:sz w:val="24"/>
                <w:szCs w:val="24"/>
              </w:rPr>
              <w:t>Linked Policies:</w:t>
            </w:r>
          </w:p>
          <w:p w:rsidR="4C129667" w:rsidP="4C129667" w:rsidRDefault="4C129667" w14:paraId="16D08263" w14:textId="6B1C4DFC">
            <w:pPr>
              <w:spacing w:line="259" w:lineRule="auto"/>
              <w:rPr>
                <w:rFonts w:ascii="Calibri" w:hAnsi="Calibri" w:eastAsia="Calibri" w:cs="Calibri"/>
                <w:color w:val="000000" w:themeColor="text1"/>
                <w:sz w:val="24"/>
                <w:szCs w:val="24"/>
              </w:rPr>
            </w:pPr>
          </w:p>
        </w:tc>
        <w:tc>
          <w:tcPr>
            <w:tcW w:w="4680" w:type="dxa"/>
          </w:tcPr>
          <w:p w:rsidR="4C129667" w:rsidP="4C129667" w:rsidRDefault="4C129667" w14:paraId="3163A2FE" w14:textId="5CC2444F">
            <w:pPr>
              <w:spacing w:line="259" w:lineRule="auto"/>
              <w:jc w:val="both"/>
              <w:rPr>
                <w:rFonts w:ascii="Calibri" w:hAnsi="Calibri" w:eastAsia="Calibri" w:cs="Calibri"/>
                <w:color w:val="000000" w:themeColor="text1"/>
                <w:sz w:val="24"/>
                <w:szCs w:val="24"/>
              </w:rPr>
            </w:pPr>
            <w:r w:rsidRPr="4C129667">
              <w:rPr>
                <w:rFonts w:ascii="Calibri" w:hAnsi="Calibri" w:eastAsia="Calibri" w:cs="Calibri"/>
                <w:color w:val="000000" w:themeColor="text1"/>
                <w:sz w:val="24"/>
                <w:szCs w:val="24"/>
              </w:rPr>
              <w:t>Curriculum Policy</w:t>
            </w:r>
          </w:p>
        </w:tc>
      </w:tr>
      <w:tr w:rsidR="4C129667" w:rsidTr="040588B3" w14:paraId="078089AA" w14:textId="77777777">
        <w:tc>
          <w:tcPr>
            <w:tcW w:w="4680" w:type="dxa"/>
          </w:tcPr>
          <w:p w:rsidR="4C129667" w:rsidP="4C129667" w:rsidRDefault="4C129667" w14:paraId="25509A3A" w14:textId="5C386F49">
            <w:pPr>
              <w:spacing w:after="5" w:line="259" w:lineRule="auto"/>
              <w:ind w:left="10" w:right="109" w:hanging="10"/>
              <w:rPr>
                <w:rFonts w:ascii="Calibri" w:hAnsi="Calibri" w:eastAsia="Calibri" w:cs="Calibri"/>
                <w:color w:val="000000" w:themeColor="text1"/>
                <w:sz w:val="24"/>
                <w:szCs w:val="24"/>
              </w:rPr>
            </w:pPr>
            <w:r w:rsidRPr="4C129667">
              <w:rPr>
                <w:rFonts w:ascii="Calibri" w:hAnsi="Calibri" w:eastAsia="Calibri" w:cs="Calibri"/>
                <w:b/>
                <w:bCs/>
                <w:color w:val="000000" w:themeColor="text1"/>
                <w:sz w:val="24"/>
                <w:szCs w:val="24"/>
              </w:rPr>
              <w:t xml:space="preserve">Frequency for review: </w:t>
            </w:r>
          </w:p>
        </w:tc>
        <w:tc>
          <w:tcPr>
            <w:tcW w:w="4680" w:type="dxa"/>
          </w:tcPr>
          <w:p w:rsidR="4C129667" w:rsidP="4C129667" w:rsidRDefault="4C129667" w14:paraId="0DC89C0E" w14:textId="13B7C8CA">
            <w:pPr>
              <w:spacing w:after="5" w:line="259" w:lineRule="auto"/>
              <w:jc w:val="both"/>
              <w:rPr>
                <w:rFonts w:ascii="Calibri" w:hAnsi="Calibri" w:eastAsia="Calibri" w:cs="Calibri"/>
                <w:color w:val="0D2C6C"/>
                <w:sz w:val="54"/>
                <w:szCs w:val="54"/>
              </w:rPr>
            </w:pPr>
            <w:r w:rsidRPr="4C129667">
              <w:rPr>
                <w:rFonts w:ascii="Calibri" w:hAnsi="Calibri" w:eastAsia="Calibri" w:cs="Calibri"/>
                <w:color w:val="000000" w:themeColor="text1"/>
                <w:sz w:val="24"/>
                <w:szCs w:val="24"/>
              </w:rPr>
              <w:t>Annually</w:t>
            </w:r>
          </w:p>
        </w:tc>
      </w:tr>
    </w:tbl>
    <w:p w:rsidR="000A21CC" w:rsidP="4C129667" w:rsidRDefault="000A21CC" w14:paraId="4489E54D" w14:textId="77777777" w14:noSpellErr="1">
      <w:pPr>
        <w:rPr>
          <w:rFonts w:ascii="Calibri" w:hAnsi="Calibri" w:eastAsia="Calibri" w:cs="Calibri"/>
          <w:sz w:val="36"/>
          <w:szCs w:val="36"/>
        </w:rPr>
      </w:pPr>
    </w:p>
    <w:p w:rsidR="2D3A7A55" w:rsidP="3160AD2B" w:rsidRDefault="2D3A7A55" w14:paraId="21633D70" w14:textId="431C9F5B">
      <w:pPr>
        <w:pStyle w:val="Normal"/>
        <w:rPr>
          <w:rFonts w:ascii="Calibri" w:hAnsi="Calibri" w:eastAsia="Calibri" w:cs="Calibri"/>
          <w:sz w:val="24"/>
          <w:szCs w:val="24"/>
          <w:u w:val="single"/>
        </w:rPr>
      </w:pPr>
      <w:r w:rsidRPr="3160AD2B" w:rsidR="2D3A7A55">
        <w:rPr>
          <w:rFonts w:ascii="Calibri" w:hAnsi="Calibri" w:eastAsia="Calibri" w:cs="Calibri"/>
          <w:sz w:val="24"/>
          <w:szCs w:val="24"/>
          <w:u w:val="single"/>
        </w:rPr>
        <w:t>Music Pupil Statements</w:t>
      </w:r>
    </w:p>
    <w:p w:rsidR="2D3A7A55" w:rsidP="3160AD2B" w:rsidRDefault="2D3A7A55" w14:paraId="48B34B10" w14:textId="07C6E8AD">
      <w:pPr>
        <w:spacing w:line="259" w:lineRule="auto"/>
        <w:rPr>
          <w:rFonts w:ascii="Calibri" w:hAnsi="Calibri" w:eastAsia="Calibri" w:cs="Calibri"/>
          <w:noProof w:val="0"/>
          <w:sz w:val="24"/>
          <w:szCs w:val="24"/>
          <w:lang w:val="en-GB"/>
        </w:rPr>
      </w:pPr>
      <w:r w:rsidRPr="3160AD2B" w:rsidR="2D3A7A55">
        <w:rPr>
          <w:rFonts w:ascii="Calibri" w:hAnsi="Calibri" w:eastAsia="Calibri" w:cs="Calibri"/>
          <w:b w:val="0"/>
          <w:bCs w:val="0"/>
          <w:i w:val="0"/>
          <w:iCs w:val="0"/>
          <w:caps w:val="0"/>
          <w:smallCaps w:val="0"/>
          <w:noProof w:val="0"/>
          <w:color w:val="000000" w:themeColor="text1" w:themeTint="FF" w:themeShade="FF"/>
          <w:sz w:val="22"/>
          <w:szCs w:val="22"/>
          <w:lang w:val="en-US"/>
        </w:rPr>
        <w:t>Music allows us to explore the universal way of expression and communication for humanity.</w:t>
      </w:r>
    </w:p>
    <w:p w:rsidR="2D3A7A55" w:rsidP="3160AD2B" w:rsidRDefault="2D3A7A55" w14:paraId="2360891F" w14:textId="579D55B8">
      <w:pPr>
        <w:rPr>
          <w:rFonts w:ascii="Calibri" w:hAnsi="Calibri" w:eastAsia="Calibri" w:cs="Calibri"/>
          <w:color w:val="000000" w:themeColor="text1" w:themeTint="FF" w:themeShade="FF"/>
          <w:sz w:val="24"/>
          <w:szCs w:val="24"/>
        </w:rPr>
      </w:pPr>
      <w:r w:rsidRPr="3160AD2B" w:rsidR="2D3A7A55">
        <w:rPr>
          <w:rFonts w:ascii="Calibri" w:hAnsi="Calibri" w:eastAsia="Calibri" w:cs="Calibri"/>
          <w:color w:val="000000" w:themeColor="text1" w:themeTint="FF" w:themeShade="FF"/>
          <w:sz w:val="24"/>
          <w:szCs w:val="24"/>
        </w:rPr>
        <w:t xml:space="preserve">Today, we are Musicians: </w:t>
      </w:r>
    </w:p>
    <w:p w:rsidR="2D3A7A55" w:rsidP="1FD26135" w:rsidRDefault="2D3A7A55" w14:paraId="16731F78" w14:textId="45047BAC">
      <w:pPr>
        <w:pStyle w:val="Normal"/>
      </w:pPr>
      <w:r w:rsidRPr="1FD26135" w:rsidR="2D3A7A55">
        <w:rPr>
          <w:rFonts w:ascii="Calibri" w:hAnsi="Calibri" w:eastAsia="Calibri" w:cs="Calibri"/>
          <w:color w:val="000000" w:themeColor="text1" w:themeTint="FF" w:themeShade="FF"/>
          <w:sz w:val="24"/>
          <w:szCs w:val="24"/>
        </w:rPr>
        <w:t>We will learn how to write and compose our own music as well as how to appreciate and play music from all cultures, both past and contemporary.</w:t>
      </w:r>
    </w:p>
    <w:p w:rsidR="1FD26135" w:rsidP="1FD26135" w:rsidRDefault="1FD26135" w14:paraId="25BF3A16" w14:textId="2BD0A8F8">
      <w:pPr>
        <w:pStyle w:val="Normal"/>
        <w:rPr>
          <w:rFonts w:ascii="Calibri" w:hAnsi="Calibri" w:eastAsia="Calibri" w:cs="Calibri"/>
          <w:color w:val="000000" w:themeColor="text1" w:themeTint="FF" w:themeShade="FF"/>
          <w:sz w:val="24"/>
          <w:szCs w:val="24"/>
        </w:rPr>
      </w:pPr>
    </w:p>
    <w:p w:rsidR="4A448DB5" w:rsidP="1FD26135" w:rsidRDefault="4A448DB5" w14:paraId="5A63DF55" w14:textId="21D3C1E0">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FD26135" w:rsidR="4A448DB5">
        <w:rPr>
          <w:rFonts w:ascii="Calibri" w:hAnsi="Calibri" w:eastAsia="Calibri" w:cs="Calibri"/>
          <w:b w:val="0"/>
          <w:bCs w:val="0"/>
          <w:i w:val="0"/>
          <w:iCs w:val="0"/>
          <w:caps w:val="0"/>
          <w:smallCaps w:val="0"/>
          <w:noProof w:val="0"/>
          <w:color w:val="000000" w:themeColor="text1" w:themeTint="FF" w:themeShade="FF"/>
          <w:sz w:val="24"/>
          <w:szCs w:val="24"/>
          <w:lang w:val="en-GB"/>
        </w:rPr>
        <w:t>Music is a fundamental aspect of the humankind with almost any melodic pattern innately able to create an emotional response within us, typically being great pleasure. In most cases, we also all have a burning desire for creation, whatever it may be and however tiny or grand. The interaction with sound is unavoidable, either to make it or take pleasure in it due to lack of language barriers. Beyond our individual lives, it provides a soundtrack to histories of the world and their many cultures. As such, it can provide ‘soul to the universe, wings to the mind, and life to everything’ and therefore must be a fundamental of any wholistic curriculum.</w:t>
      </w:r>
    </w:p>
    <w:p w:rsidR="4A448DB5" w:rsidP="1FD26135" w:rsidRDefault="4A448DB5" w14:paraId="64EA28CB" w14:textId="37034B0A">
      <w:pPr>
        <w:spacing w:after="160" w:line="259" w:lineRule="auto"/>
        <w:rPr>
          <w:rFonts w:ascii="Calibri" w:hAnsi="Calibri" w:eastAsia="Calibri" w:cs="Calibri"/>
          <w:b w:val="0"/>
          <w:bCs w:val="0"/>
          <w:i w:val="0"/>
          <w:iCs w:val="0"/>
          <w:caps w:val="0"/>
          <w:smallCaps w:val="0"/>
          <w:noProof w:val="0"/>
          <w:color w:val="1B1A39"/>
          <w:sz w:val="24"/>
          <w:szCs w:val="24"/>
          <w:u w:val="none"/>
          <w:lang w:val="en-GB"/>
        </w:rPr>
      </w:pPr>
      <w:r w:rsidRPr="1FD26135" w:rsidR="4A448DB5">
        <w:rPr>
          <w:rFonts w:ascii="Calibri" w:hAnsi="Calibri" w:eastAsia="Calibri" w:cs="Calibri"/>
          <w:b w:val="0"/>
          <w:bCs w:val="0"/>
          <w:i w:val="0"/>
          <w:iCs w:val="0"/>
          <w:caps w:val="0"/>
          <w:smallCaps w:val="0"/>
          <w:strike w:val="0"/>
          <w:dstrike w:val="0"/>
          <w:noProof w:val="0"/>
          <w:color w:val="1B1A39"/>
          <w:sz w:val="24"/>
          <w:szCs w:val="24"/>
          <w:u w:val="single"/>
          <w:lang w:val="en-GB"/>
        </w:rPr>
        <w:t>Our Intent</w:t>
      </w:r>
      <w:r>
        <w:br/>
      </w:r>
      <w:r w:rsidRPr="1FD26135" w:rsidR="4A448DB5">
        <w:rPr>
          <w:rFonts w:ascii="Calibri" w:hAnsi="Calibri" w:eastAsia="Calibri" w:cs="Calibri"/>
          <w:b w:val="0"/>
          <w:bCs w:val="0"/>
          <w:i w:val="0"/>
          <w:iCs w:val="0"/>
          <w:caps w:val="0"/>
          <w:smallCaps w:val="0"/>
          <w:strike w:val="0"/>
          <w:dstrike w:val="0"/>
          <w:noProof w:val="0"/>
          <w:color w:val="1B1A39"/>
          <w:sz w:val="24"/>
          <w:szCs w:val="24"/>
          <w:u w:val="none"/>
          <w:lang w:val="en-GB"/>
        </w:rPr>
        <w:t>First and foremost, we aim to develop a love of music both in respect to its appreciation and its creation.</w:t>
      </w:r>
    </w:p>
    <w:p w:rsidR="4A448DB5" w:rsidP="1FD26135" w:rsidRDefault="4A448DB5" w14:paraId="0E7BE7A8" w14:textId="711D4B5B">
      <w:pPr>
        <w:spacing w:after="160" w:line="259" w:lineRule="auto"/>
        <w:rPr>
          <w:rFonts w:ascii="Calibri" w:hAnsi="Calibri" w:eastAsia="Calibri" w:cs="Calibri"/>
          <w:b w:val="0"/>
          <w:bCs w:val="0"/>
          <w:i w:val="0"/>
          <w:iCs w:val="0"/>
          <w:caps w:val="0"/>
          <w:smallCaps w:val="0"/>
          <w:noProof w:val="0"/>
          <w:color w:val="1B1A39"/>
          <w:sz w:val="24"/>
          <w:szCs w:val="24"/>
          <w:lang w:val="en-GB"/>
        </w:rPr>
      </w:pPr>
      <w:r w:rsidRPr="1FD26135" w:rsidR="4A448DB5">
        <w:rPr>
          <w:rFonts w:ascii="Calibri" w:hAnsi="Calibri" w:eastAsia="Calibri" w:cs="Calibri"/>
          <w:b w:val="0"/>
          <w:bCs w:val="0"/>
          <w:i w:val="0"/>
          <w:iCs w:val="0"/>
          <w:caps w:val="0"/>
          <w:smallCaps w:val="0"/>
          <w:noProof w:val="0"/>
          <w:color w:val="1B1A39"/>
          <w:sz w:val="24"/>
          <w:szCs w:val="24"/>
          <w:lang w:val="en-GB"/>
        </w:rPr>
        <w:t>In supporting this, we aim to ensure that pupils develop a competence, from EYFS through to Year 6, in reading musical notation and using this whilst developing and exploring risk taking and creativity surrounding key instruments, with each phase focusing on a particular instrument:</w:t>
      </w:r>
    </w:p>
    <w:p w:rsidR="4A448DB5" w:rsidP="1FD26135" w:rsidRDefault="4A448DB5" w14:paraId="2C371CE4" w14:textId="31260A3B">
      <w:pPr>
        <w:pStyle w:val="ListParagraph"/>
        <w:numPr>
          <w:ilvl w:val="0"/>
          <w:numId w:val="2"/>
        </w:numPr>
        <w:spacing w:after="160" w:line="259" w:lineRule="auto"/>
        <w:rPr>
          <w:rFonts w:ascii="Calibri" w:hAnsi="Calibri" w:eastAsia="Calibri" w:cs="Calibri"/>
          <w:b w:val="0"/>
          <w:bCs w:val="0"/>
          <w:i w:val="0"/>
          <w:iCs w:val="0"/>
          <w:caps w:val="0"/>
          <w:smallCaps w:val="0"/>
          <w:noProof w:val="0"/>
          <w:color w:val="1B1A39"/>
          <w:sz w:val="24"/>
          <w:szCs w:val="24"/>
          <w:lang w:val="en-GB"/>
        </w:rPr>
      </w:pPr>
      <w:r w:rsidRPr="1FD26135" w:rsidR="4A448DB5">
        <w:rPr>
          <w:rFonts w:ascii="Calibri" w:hAnsi="Calibri" w:eastAsia="Calibri" w:cs="Calibri"/>
          <w:b w:val="0"/>
          <w:bCs w:val="0"/>
          <w:i w:val="0"/>
          <w:iCs w:val="0"/>
          <w:caps w:val="0"/>
          <w:smallCaps w:val="0"/>
          <w:noProof w:val="0"/>
          <w:color w:val="1B1A39"/>
          <w:sz w:val="24"/>
          <w:szCs w:val="24"/>
          <w:lang w:val="en-GB"/>
        </w:rPr>
        <w:t>EYFS – Notation Puppets</w:t>
      </w:r>
    </w:p>
    <w:p w:rsidR="4A448DB5" w:rsidP="1FD26135" w:rsidRDefault="4A448DB5" w14:paraId="640545C1" w14:textId="0422EE5C">
      <w:pPr>
        <w:pStyle w:val="ListParagraph"/>
        <w:numPr>
          <w:ilvl w:val="0"/>
          <w:numId w:val="2"/>
        </w:numPr>
        <w:spacing w:after="160" w:line="259" w:lineRule="auto"/>
        <w:rPr>
          <w:rFonts w:ascii="Calibri" w:hAnsi="Calibri" w:eastAsia="Calibri" w:cs="Calibri"/>
          <w:b w:val="0"/>
          <w:bCs w:val="0"/>
          <w:i w:val="0"/>
          <w:iCs w:val="0"/>
          <w:caps w:val="0"/>
          <w:smallCaps w:val="0"/>
          <w:noProof w:val="0"/>
          <w:color w:val="1B1A39"/>
          <w:sz w:val="24"/>
          <w:szCs w:val="24"/>
          <w:lang w:val="en-GB"/>
        </w:rPr>
      </w:pPr>
      <w:r w:rsidRPr="1FD26135" w:rsidR="4A448DB5">
        <w:rPr>
          <w:rFonts w:ascii="Calibri" w:hAnsi="Calibri" w:eastAsia="Calibri" w:cs="Calibri"/>
          <w:b w:val="0"/>
          <w:bCs w:val="0"/>
          <w:i w:val="0"/>
          <w:iCs w:val="0"/>
          <w:caps w:val="0"/>
          <w:smallCaps w:val="0"/>
          <w:noProof w:val="0"/>
          <w:color w:val="1B1A39"/>
          <w:sz w:val="24"/>
          <w:szCs w:val="24"/>
          <w:lang w:val="en-GB"/>
        </w:rPr>
        <w:t>Key Stage 1 – Ocarina</w:t>
      </w:r>
    </w:p>
    <w:p w:rsidR="4A448DB5" w:rsidP="1FD26135" w:rsidRDefault="4A448DB5" w14:paraId="770658A8" w14:textId="2484D626">
      <w:pPr>
        <w:pStyle w:val="ListParagraph"/>
        <w:numPr>
          <w:ilvl w:val="0"/>
          <w:numId w:val="2"/>
        </w:numPr>
        <w:spacing w:after="160" w:line="259" w:lineRule="auto"/>
        <w:rPr>
          <w:rFonts w:ascii="Calibri" w:hAnsi="Calibri" w:eastAsia="Calibri" w:cs="Calibri"/>
          <w:b w:val="0"/>
          <w:bCs w:val="0"/>
          <w:i w:val="0"/>
          <w:iCs w:val="0"/>
          <w:caps w:val="0"/>
          <w:smallCaps w:val="0"/>
          <w:noProof w:val="0"/>
          <w:color w:val="1B1A39"/>
          <w:sz w:val="24"/>
          <w:szCs w:val="24"/>
          <w:lang w:val="en-GB"/>
        </w:rPr>
      </w:pPr>
      <w:r w:rsidRPr="1FD26135" w:rsidR="4A448DB5">
        <w:rPr>
          <w:rFonts w:ascii="Calibri" w:hAnsi="Calibri" w:eastAsia="Calibri" w:cs="Calibri"/>
          <w:b w:val="0"/>
          <w:bCs w:val="0"/>
          <w:i w:val="0"/>
          <w:iCs w:val="0"/>
          <w:caps w:val="0"/>
          <w:smallCaps w:val="0"/>
          <w:noProof w:val="0"/>
          <w:color w:val="1B1A39"/>
          <w:sz w:val="24"/>
          <w:szCs w:val="24"/>
          <w:lang w:val="en-GB"/>
        </w:rPr>
        <w:t>Lower Key Stage 2 – Recorder</w:t>
      </w:r>
    </w:p>
    <w:p w:rsidR="4A448DB5" w:rsidP="1FD26135" w:rsidRDefault="4A448DB5" w14:paraId="712E70BA" w14:textId="6E900D05">
      <w:pPr>
        <w:pStyle w:val="ListParagraph"/>
        <w:numPr>
          <w:ilvl w:val="0"/>
          <w:numId w:val="2"/>
        </w:numPr>
        <w:spacing w:after="160" w:line="259" w:lineRule="auto"/>
        <w:rPr>
          <w:rFonts w:ascii="Calibri" w:hAnsi="Calibri" w:eastAsia="Calibri" w:cs="Calibri"/>
          <w:b w:val="0"/>
          <w:bCs w:val="0"/>
          <w:i w:val="0"/>
          <w:iCs w:val="0"/>
          <w:caps w:val="0"/>
          <w:smallCaps w:val="0"/>
          <w:noProof w:val="0"/>
          <w:color w:val="1B1A39"/>
          <w:sz w:val="24"/>
          <w:szCs w:val="24"/>
          <w:lang w:val="en-GB"/>
        </w:rPr>
      </w:pPr>
      <w:r w:rsidRPr="1FD26135" w:rsidR="4A448DB5">
        <w:rPr>
          <w:rFonts w:ascii="Calibri" w:hAnsi="Calibri" w:eastAsia="Calibri" w:cs="Calibri"/>
          <w:b w:val="0"/>
          <w:bCs w:val="0"/>
          <w:i w:val="0"/>
          <w:iCs w:val="0"/>
          <w:caps w:val="0"/>
          <w:smallCaps w:val="0"/>
          <w:noProof w:val="0"/>
          <w:color w:val="1B1A39"/>
          <w:sz w:val="24"/>
          <w:szCs w:val="24"/>
          <w:lang w:val="en-GB"/>
        </w:rPr>
        <w:t>Upper Key Stage 2 – Ukulele</w:t>
      </w:r>
    </w:p>
    <w:p w:rsidR="4A448DB5" w:rsidP="1FD26135" w:rsidRDefault="4A448DB5" w14:paraId="72848F57" w14:textId="1473B4C3">
      <w:pPr>
        <w:spacing w:after="160" w:line="259" w:lineRule="auto"/>
        <w:rPr>
          <w:rFonts w:ascii="Calibri" w:hAnsi="Calibri" w:eastAsia="Calibri" w:cs="Calibri"/>
          <w:b w:val="0"/>
          <w:bCs w:val="0"/>
          <w:i w:val="0"/>
          <w:iCs w:val="0"/>
          <w:caps w:val="0"/>
          <w:smallCaps w:val="0"/>
          <w:noProof w:val="0"/>
          <w:color w:val="1B1A39"/>
          <w:sz w:val="24"/>
          <w:szCs w:val="24"/>
          <w:lang w:val="en-GB"/>
        </w:rPr>
      </w:pPr>
      <w:r w:rsidRPr="1FD26135" w:rsidR="4A448DB5">
        <w:rPr>
          <w:rFonts w:ascii="Calibri" w:hAnsi="Calibri" w:eastAsia="Calibri" w:cs="Calibri"/>
          <w:b w:val="0"/>
          <w:bCs w:val="0"/>
          <w:i w:val="0"/>
          <w:iCs w:val="0"/>
          <w:caps w:val="0"/>
          <w:smallCaps w:val="0"/>
          <w:noProof w:val="0"/>
          <w:color w:val="1B1A39"/>
          <w:sz w:val="24"/>
          <w:szCs w:val="24"/>
          <w:lang w:val="en-GB"/>
        </w:rPr>
        <w:t>We aim to ensure that pupils have sufficient understanding and language of the dimension of music (tempo, timbre, pitch etc) and can use these to discuss and appreciate a range of outstanding musical pieces throughout history, through use of our schools Speaking and Listening policy.</w:t>
      </w:r>
    </w:p>
    <w:p w:rsidR="4A448DB5" w:rsidP="1FD26135" w:rsidRDefault="4A448DB5" w14:paraId="582B532A" w14:textId="0406FB5E">
      <w:pPr>
        <w:spacing w:after="160" w:line="259" w:lineRule="auto"/>
        <w:rPr>
          <w:rFonts w:ascii="Calibri" w:hAnsi="Calibri" w:eastAsia="Calibri" w:cs="Calibri"/>
          <w:b w:val="0"/>
          <w:bCs w:val="0"/>
          <w:i w:val="0"/>
          <w:iCs w:val="0"/>
          <w:caps w:val="0"/>
          <w:smallCaps w:val="0"/>
          <w:noProof w:val="0"/>
          <w:color w:val="1B1A39"/>
          <w:sz w:val="24"/>
          <w:szCs w:val="24"/>
          <w:lang w:val="en-GB"/>
        </w:rPr>
      </w:pPr>
      <w:r w:rsidRPr="1FD26135" w:rsidR="4A448DB5">
        <w:rPr>
          <w:rFonts w:ascii="Calibri" w:hAnsi="Calibri" w:eastAsia="Calibri" w:cs="Calibri"/>
          <w:b w:val="0"/>
          <w:bCs w:val="0"/>
          <w:i w:val="0"/>
          <w:iCs w:val="0"/>
          <w:caps w:val="0"/>
          <w:smallCaps w:val="0"/>
          <w:noProof w:val="0"/>
          <w:color w:val="1B1A39"/>
          <w:sz w:val="24"/>
          <w:szCs w:val="24"/>
          <w:lang w:val="en-GB"/>
        </w:rPr>
        <w:t>We are committed to ensuring children understand the value and importance of music in the wider community and British culture (and those around the world) and are able to use their musical skills, knowledge and experiences to involve themselves in music within a variety of different contexts.</w:t>
      </w:r>
    </w:p>
    <w:p w:rsidR="4A448DB5" w:rsidP="1FD26135" w:rsidRDefault="4A448DB5" w14:paraId="19D681E3" w14:textId="51D70B60">
      <w:pPr>
        <w:spacing w:after="160" w:line="259" w:lineRule="auto"/>
        <w:rPr>
          <w:rFonts w:ascii="Calibri" w:hAnsi="Calibri" w:eastAsia="Calibri" w:cs="Calibri"/>
          <w:b w:val="0"/>
          <w:bCs w:val="0"/>
          <w:i w:val="0"/>
          <w:iCs w:val="0"/>
          <w:caps w:val="0"/>
          <w:smallCaps w:val="0"/>
          <w:noProof w:val="0"/>
          <w:color w:val="1B1A39"/>
          <w:sz w:val="24"/>
          <w:szCs w:val="24"/>
          <w:lang w:val="en-GB"/>
        </w:rPr>
      </w:pPr>
      <w:r w:rsidRPr="1FD26135" w:rsidR="4A448DB5">
        <w:rPr>
          <w:rFonts w:ascii="Calibri" w:hAnsi="Calibri" w:eastAsia="Calibri" w:cs="Calibri"/>
          <w:b w:val="0"/>
          <w:bCs w:val="0"/>
          <w:i w:val="0"/>
          <w:iCs w:val="0"/>
          <w:caps w:val="0"/>
          <w:smallCaps w:val="0"/>
          <w:noProof w:val="0"/>
          <w:color w:val="1B1A39"/>
          <w:sz w:val="24"/>
          <w:szCs w:val="24"/>
          <w:lang w:val="en-GB"/>
        </w:rPr>
        <w:t>These skills are in addition to the development of the children’s voice as an instrument and retaining a core knowledge of traditional songs from UK culture.</w:t>
      </w:r>
    </w:p>
    <w:p w:rsidR="4A448DB5" w:rsidP="1FD26135" w:rsidRDefault="4A448DB5" w14:paraId="4E2F63ED" w14:textId="7CEB8D3E">
      <w:pPr>
        <w:spacing w:after="160" w:line="259" w:lineRule="auto"/>
        <w:rPr>
          <w:rFonts w:ascii="Calibri" w:hAnsi="Calibri" w:eastAsia="Calibri" w:cs="Calibri"/>
          <w:b w:val="0"/>
          <w:bCs w:val="0"/>
          <w:i w:val="0"/>
          <w:iCs w:val="0"/>
          <w:caps w:val="0"/>
          <w:smallCaps w:val="0"/>
          <w:noProof w:val="0"/>
          <w:color w:val="1B1A39"/>
          <w:sz w:val="24"/>
          <w:szCs w:val="24"/>
          <w:lang w:val="en-GB"/>
        </w:rPr>
      </w:pPr>
      <w:r w:rsidRPr="1FD26135" w:rsidR="4A448DB5">
        <w:rPr>
          <w:rFonts w:ascii="Calibri" w:hAnsi="Calibri" w:eastAsia="Calibri" w:cs="Calibri"/>
          <w:b w:val="0"/>
          <w:bCs w:val="0"/>
          <w:i w:val="0"/>
          <w:iCs w:val="0"/>
          <w:caps w:val="0"/>
          <w:smallCaps w:val="0"/>
          <w:strike w:val="0"/>
          <w:dstrike w:val="0"/>
          <w:noProof w:val="0"/>
          <w:color w:val="1B1A39"/>
          <w:sz w:val="24"/>
          <w:szCs w:val="24"/>
          <w:u w:val="single"/>
          <w:lang w:val="en-GB"/>
        </w:rPr>
        <w:t>Our Implementation</w:t>
      </w:r>
      <w:r>
        <w:br/>
      </w:r>
      <w:r w:rsidRPr="1FD26135" w:rsidR="4A448DB5">
        <w:rPr>
          <w:rFonts w:ascii="Calibri" w:hAnsi="Calibri" w:eastAsia="Calibri" w:cs="Calibri"/>
          <w:b w:val="0"/>
          <w:bCs w:val="0"/>
          <w:i w:val="0"/>
          <w:iCs w:val="0"/>
          <w:caps w:val="0"/>
          <w:smallCaps w:val="0"/>
          <w:strike w:val="0"/>
          <w:dstrike w:val="0"/>
          <w:noProof w:val="0"/>
          <w:color w:val="1B1A39"/>
          <w:sz w:val="24"/>
          <w:szCs w:val="24"/>
          <w:u w:val="none"/>
          <w:lang w:val="en-GB"/>
        </w:rPr>
        <w:t xml:space="preserve">All pupils are completing music lessons taught in blocks of multiple lessons within each half term. It is expected that the children would </w:t>
      </w:r>
      <w:r w:rsidRPr="1FD26135" w:rsidR="4A448DB5">
        <w:rPr>
          <w:rFonts w:ascii="Calibri" w:hAnsi="Calibri" w:eastAsia="Calibri" w:cs="Calibri"/>
          <w:b w:val="0"/>
          <w:bCs w:val="0"/>
          <w:i w:val="0"/>
          <w:iCs w:val="0"/>
          <w:caps w:val="0"/>
          <w:smallCaps w:val="0"/>
          <w:strike w:val="0"/>
          <w:dstrike w:val="0"/>
          <w:noProof w:val="0"/>
          <w:color w:val="1B1A39"/>
          <w:sz w:val="24"/>
          <w:szCs w:val="24"/>
          <w:u w:val="none"/>
          <w:lang w:val="en-GB"/>
        </w:rPr>
        <w:t>participate</w:t>
      </w:r>
      <w:r w:rsidRPr="1FD26135" w:rsidR="4A448DB5">
        <w:rPr>
          <w:rFonts w:ascii="Calibri" w:hAnsi="Calibri" w:eastAsia="Calibri" w:cs="Calibri"/>
          <w:b w:val="0"/>
          <w:bCs w:val="0"/>
          <w:i w:val="0"/>
          <w:iCs w:val="0"/>
          <w:caps w:val="0"/>
          <w:smallCaps w:val="0"/>
          <w:strike w:val="0"/>
          <w:dstrike w:val="0"/>
          <w:noProof w:val="0"/>
          <w:color w:val="1B1A39"/>
          <w:sz w:val="24"/>
          <w:szCs w:val="24"/>
          <w:u w:val="none"/>
          <w:lang w:val="en-GB"/>
        </w:rPr>
        <w:t xml:space="preserve"> in weekly singing assemblies and key pieces of music and songs are being learnt throughout the teaching week.</w:t>
      </w:r>
    </w:p>
    <w:p w:rsidR="4A448DB5" w:rsidP="1FD26135" w:rsidRDefault="4A448DB5" w14:paraId="573C207D" w14:textId="1F04E3E4">
      <w:pPr>
        <w:spacing w:after="160" w:line="259" w:lineRule="auto"/>
        <w:rPr>
          <w:rFonts w:ascii="Calibri" w:hAnsi="Calibri" w:eastAsia="Calibri" w:cs="Calibri"/>
          <w:b w:val="0"/>
          <w:bCs w:val="0"/>
          <w:i w:val="0"/>
          <w:iCs w:val="0"/>
          <w:caps w:val="0"/>
          <w:smallCaps w:val="0"/>
          <w:noProof w:val="0"/>
          <w:color w:val="1B1A39"/>
          <w:sz w:val="24"/>
          <w:szCs w:val="24"/>
          <w:lang w:val="en-GB"/>
        </w:rPr>
      </w:pPr>
      <w:r w:rsidRPr="1FD26135" w:rsidR="4A448DB5">
        <w:rPr>
          <w:rFonts w:ascii="Calibri" w:hAnsi="Calibri" w:eastAsia="Calibri" w:cs="Calibri"/>
          <w:b w:val="0"/>
          <w:bCs w:val="0"/>
          <w:i w:val="0"/>
          <w:iCs w:val="0"/>
          <w:caps w:val="0"/>
          <w:smallCaps w:val="0"/>
          <w:noProof w:val="0"/>
          <w:color w:val="1B1A39"/>
          <w:sz w:val="24"/>
          <w:szCs w:val="24"/>
          <w:lang w:val="en-GB"/>
        </w:rPr>
        <w:t>The planned curriculum places great emphasis on the progressive teaching of musical notation, musical terminology and the ability to apply this in the learning and creation of musical pieces. It also has placed considerable thought on the providing a wide knowledge of genres, key songs and key musicians who have been central to both history and cultures from around the world, and provides the opportunity to reflect and discusses their opinions of these. Moreover, these have often been linked to other areas of the curriculum in order to cement the connection between music and human development itself. All of these aspects ensure that the curriculum has been planned to ensure that pupils know and remember more about music year upon year.</w:t>
      </w:r>
    </w:p>
    <w:p w:rsidR="4A448DB5" w:rsidP="1FD26135" w:rsidRDefault="4A448DB5" w14:paraId="640F9A19" w14:textId="3A7851D2">
      <w:pPr>
        <w:spacing w:after="160" w:line="259" w:lineRule="auto"/>
        <w:rPr>
          <w:rFonts w:ascii="Calibri" w:hAnsi="Calibri" w:eastAsia="Calibri" w:cs="Calibri"/>
          <w:b w:val="0"/>
          <w:bCs w:val="0"/>
          <w:i w:val="0"/>
          <w:iCs w:val="0"/>
          <w:caps w:val="0"/>
          <w:smallCaps w:val="0"/>
          <w:noProof w:val="0"/>
          <w:color w:val="1B1A39"/>
          <w:sz w:val="24"/>
          <w:szCs w:val="24"/>
          <w:lang w:val="en-GB"/>
        </w:rPr>
      </w:pPr>
      <w:r w:rsidRPr="1FD26135" w:rsidR="4A448DB5">
        <w:rPr>
          <w:rFonts w:ascii="Calibri" w:hAnsi="Calibri" w:eastAsia="Calibri" w:cs="Calibri"/>
          <w:b w:val="0"/>
          <w:bCs w:val="0"/>
          <w:i w:val="0"/>
          <w:iCs w:val="0"/>
          <w:caps w:val="0"/>
          <w:smallCaps w:val="0"/>
          <w:noProof w:val="0"/>
          <w:color w:val="1B1A39"/>
          <w:sz w:val="24"/>
          <w:szCs w:val="24"/>
          <w:lang w:val="en-GB"/>
        </w:rPr>
        <w:t>To ensure that teachers have sufficient subject knowledge, the school uses a newly written scheme, Charanga Music and Rubrics created by the subject leaders, providing class teachers with the subject specific knowledge of how to assess. The school also typically tries to ensure that the subject is taught by key members of staff who can specialise within the subject, during the pandemic this was predominantly done by the class teacher with the supervision of the subject leader where necessary. However, now the restrictions have been removed, the school has returned to rotation where the specialised teacher delivers the content.</w:t>
      </w:r>
    </w:p>
    <w:p w:rsidR="4A448DB5" w:rsidP="1FD26135" w:rsidRDefault="4A448DB5" w14:paraId="41F051FF" w14:textId="6C7533B5">
      <w:pPr>
        <w:spacing w:after="0" w:line="259" w:lineRule="auto"/>
        <w:rPr>
          <w:rFonts w:ascii="Calibri" w:hAnsi="Calibri" w:eastAsia="Calibri" w:cs="Calibri"/>
          <w:b w:val="0"/>
          <w:bCs w:val="0"/>
          <w:i w:val="0"/>
          <w:iCs w:val="0"/>
          <w:caps w:val="0"/>
          <w:smallCaps w:val="0"/>
          <w:noProof w:val="0"/>
          <w:color w:val="1B1A39"/>
          <w:sz w:val="24"/>
          <w:szCs w:val="24"/>
          <w:lang w:val="en-GB"/>
        </w:rPr>
      </w:pPr>
      <w:r w:rsidRPr="1FD26135" w:rsidR="4A448DB5">
        <w:rPr>
          <w:rFonts w:ascii="Calibri" w:hAnsi="Calibri" w:eastAsia="Calibri" w:cs="Calibri"/>
          <w:b w:val="0"/>
          <w:bCs w:val="0"/>
          <w:i w:val="0"/>
          <w:iCs w:val="0"/>
          <w:caps w:val="0"/>
          <w:smallCaps w:val="0"/>
          <w:strike w:val="0"/>
          <w:dstrike w:val="0"/>
          <w:noProof w:val="0"/>
          <w:color w:val="1B1A39"/>
          <w:sz w:val="24"/>
          <w:szCs w:val="24"/>
          <w:u w:val="single"/>
          <w:lang w:val="en-GB"/>
        </w:rPr>
        <w:t>Live Performance and Enjoyment</w:t>
      </w:r>
    </w:p>
    <w:p w:rsidR="4A448DB5" w:rsidP="1FD26135" w:rsidRDefault="4A448DB5" w14:paraId="57435C47" w14:textId="76190467">
      <w:pPr>
        <w:spacing w:after="0" w:line="259" w:lineRule="auto"/>
        <w:rPr>
          <w:rFonts w:ascii="Calibri" w:hAnsi="Calibri" w:eastAsia="Calibri" w:cs="Calibri"/>
          <w:b w:val="0"/>
          <w:bCs w:val="0"/>
          <w:i w:val="0"/>
          <w:iCs w:val="0"/>
          <w:caps w:val="0"/>
          <w:smallCaps w:val="0"/>
          <w:noProof w:val="0"/>
          <w:color w:val="1B1A39"/>
          <w:sz w:val="24"/>
          <w:szCs w:val="24"/>
          <w:lang w:val="en-GB"/>
        </w:rPr>
      </w:pPr>
      <w:r w:rsidRPr="1FD26135" w:rsidR="4A448DB5">
        <w:rPr>
          <w:rFonts w:ascii="Calibri" w:hAnsi="Calibri" w:eastAsia="Calibri" w:cs="Calibri"/>
          <w:b w:val="0"/>
          <w:bCs w:val="0"/>
          <w:i w:val="0"/>
          <w:iCs w:val="0"/>
          <w:caps w:val="0"/>
          <w:smallCaps w:val="0"/>
          <w:noProof w:val="0"/>
          <w:color w:val="1B1A39"/>
          <w:sz w:val="24"/>
          <w:szCs w:val="24"/>
          <w:lang w:val="en-GB"/>
        </w:rPr>
        <w:t xml:space="preserve">Beyond the learning objectives, there must also be a central aim to promote a love for music and often this can be best achieved through the live performance of music especially in understanding that it can achieve in the enjoyment of others. </w:t>
      </w:r>
    </w:p>
    <w:p w:rsidR="1FD26135" w:rsidP="1FD26135" w:rsidRDefault="1FD26135" w14:paraId="4D03992E" w14:textId="5722C523">
      <w:pPr>
        <w:spacing w:after="0" w:line="259" w:lineRule="auto"/>
        <w:rPr>
          <w:rFonts w:ascii="Calibri" w:hAnsi="Calibri" w:eastAsia="Calibri" w:cs="Calibri"/>
          <w:b w:val="0"/>
          <w:bCs w:val="0"/>
          <w:i w:val="0"/>
          <w:iCs w:val="0"/>
          <w:caps w:val="0"/>
          <w:smallCaps w:val="0"/>
          <w:noProof w:val="0"/>
          <w:color w:val="1B1A39"/>
          <w:sz w:val="24"/>
          <w:szCs w:val="24"/>
          <w:lang w:val="en-GB"/>
        </w:rPr>
      </w:pPr>
    </w:p>
    <w:p w:rsidR="4A448DB5" w:rsidP="1FD26135" w:rsidRDefault="4A448DB5" w14:paraId="5E14E2B5" w14:textId="1D9C9BF7">
      <w:pPr>
        <w:spacing w:after="160" w:line="259" w:lineRule="auto"/>
        <w:rPr>
          <w:rFonts w:ascii="Calibri" w:hAnsi="Calibri" w:eastAsia="Calibri" w:cs="Calibri"/>
          <w:b w:val="0"/>
          <w:bCs w:val="0"/>
          <w:i w:val="0"/>
          <w:iCs w:val="0"/>
          <w:caps w:val="0"/>
          <w:smallCaps w:val="0"/>
          <w:noProof w:val="0"/>
          <w:color w:val="1B1A39"/>
          <w:sz w:val="24"/>
          <w:szCs w:val="24"/>
          <w:lang w:val="en-GB"/>
        </w:rPr>
      </w:pPr>
      <w:r w:rsidRPr="1FD26135" w:rsidR="4A448DB5">
        <w:rPr>
          <w:rFonts w:ascii="Calibri" w:hAnsi="Calibri" w:eastAsia="Calibri" w:cs="Calibri"/>
          <w:b w:val="0"/>
          <w:bCs w:val="0"/>
          <w:i w:val="0"/>
          <w:iCs w:val="0"/>
          <w:caps w:val="0"/>
          <w:smallCaps w:val="0"/>
          <w:noProof w:val="0"/>
          <w:color w:val="1B1A39"/>
          <w:sz w:val="24"/>
          <w:szCs w:val="24"/>
          <w:lang w:val="en-GB"/>
        </w:rPr>
        <w:t xml:space="preserve">Therefore, the school typically has planned opportunities throughout the year for a musician to perform live within the school with performances. In addition, the school has a choir that practices weekly and performs termly at local residential homes for those with dementia. Furthermore, the school has a school band that meets for one term in order to participate in Schools Make Music. </w:t>
      </w:r>
    </w:p>
    <w:p w:rsidR="4A448DB5" w:rsidP="1FD26135" w:rsidRDefault="4A448DB5" w14:paraId="342095A3" w14:textId="6EC7C6BE">
      <w:pPr>
        <w:spacing w:after="0" w:line="259" w:lineRule="auto"/>
        <w:rPr>
          <w:rFonts w:ascii="Calibri" w:hAnsi="Calibri" w:eastAsia="Calibri" w:cs="Calibri"/>
          <w:b w:val="0"/>
          <w:bCs w:val="0"/>
          <w:i w:val="0"/>
          <w:iCs w:val="0"/>
          <w:caps w:val="0"/>
          <w:smallCaps w:val="0"/>
          <w:noProof w:val="0"/>
          <w:color w:val="1B1A39"/>
          <w:sz w:val="24"/>
          <w:szCs w:val="24"/>
          <w:lang w:val="en-GB"/>
        </w:rPr>
      </w:pPr>
      <w:r w:rsidRPr="1FD26135" w:rsidR="4A448DB5">
        <w:rPr>
          <w:rFonts w:ascii="Calibri" w:hAnsi="Calibri" w:eastAsia="Calibri" w:cs="Calibri"/>
          <w:b w:val="0"/>
          <w:bCs w:val="0"/>
          <w:i w:val="0"/>
          <w:iCs w:val="0"/>
          <w:caps w:val="0"/>
          <w:smallCaps w:val="0"/>
          <w:strike w:val="0"/>
          <w:dstrike w:val="0"/>
          <w:noProof w:val="0"/>
          <w:color w:val="1B1A39"/>
          <w:sz w:val="24"/>
          <w:szCs w:val="24"/>
          <w:u w:val="single"/>
          <w:lang w:val="en-GB"/>
        </w:rPr>
        <w:t>Peripatetic Lessons</w:t>
      </w:r>
    </w:p>
    <w:p w:rsidR="4A448DB5" w:rsidP="1FD26135" w:rsidRDefault="4A448DB5" w14:paraId="66C10BCE" w14:textId="1E21BE17">
      <w:pPr>
        <w:spacing w:after="0" w:line="259" w:lineRule="auto"/>
        <w:rPr>
          <w:rFonts w:ascii="Calibri" w:hAnsi="Calibri" w:eastAsia="Calibri" w:cs="Calibri"/>
          <w:b w:val="0"/>
          <w:bCs w:val="0"/>
          <w:i w:val="0"/>
          <w:iCs w:val="0"/>
          <w:caps w:val="0"/>
          <w:smallCaps w:val="0"/>
          <w:noProof w:val="0"/>
          <w:color w:val="1B1A39"/>
          <w:sz w:val="24"/>
          <w:szCs w:val="24"/>
          <w:lang w:val="en-GB"/>
        </w:rPr>
      </w:pPr>
      <w:r w:rsidRPr="1FD26135" w:rsidR="4A448DB5">
        <w:rPr>
          <w:rFonts w:ascii="Calibri" w:hAnsi="Calibri" w:eastAsia="Calibri" w:cs="Calibri"/>
          <w:b w:val="0"/>
          <w:bCs w:val="0"/>
          <w:i w:val="0"/>
          <w:iCs w:val="0"/>
          <w:caps w:val="0"/>
          <w:smallCaps w:val="0"/>
          <w:noProof w:val="0"/>
          <w:color w:val="1B1A39"/>
          <w:sz w:val="24"/>
          <w:szCs w:val="24"/>
          <w:lang w:val="en-GB"/>
        </w:rPr>
        <w:t>The school recognizes that for some pupils, music is a passion and something that needs to be nurtured beyond the scope of a weekly lesson. Therefore, private music lessons within the school take place two days per week with an external teacher providing tuition on a range of instruments: keyboard, recorder, ukulele, violin and singing. Whilst privately paid for by parents, the school provides lessons for free for those eligible under a Pupil Premium status and for those who may be eligible under the Able, Gifted and Talented Statement.</w:t>
      </w:r>
    </w:p>
    <w:p w:rsidR="1FD26135" w:rsidP="1FD26135" w:rsidRDefault="1FD26135" w14:paraId="6F85A417" w14:textId="0FCC2883">
      <w:pPr>
        <w:spacing w:after="0" w:line="259" w:lineRule="auto"/>
        <w:rPr>
          <w:rFonts w:ascii="Calibri" w:hAnsi="Calibri" w:eastAsia="Calibri" w:cs="Calibri"/>
          <w:b w:val="0"/>
          <w:bCs w:val="0"/>
          <w:i w:val="0"/>
          <w:iCs w:val="0"/>
          <w:caps w:val="0"/>
          <w:smallCaps w:val="0"/>
          <w:noProof w:val="0"/>
          <w:color w:val="1B1A39"/>
          <w:sz w:val="24"/>
          <w:szCs w:val="24"/>
          <w:lang w:val="en-GB"/>
        </w:rPr>
      </w:pPr>
    </w:p>
    <w:p w:rsidR="4A448DB5" w:rsidP="1FD26135" w:rsidRDefault="4A448DB5" w14:paraId="3E1EC9CD" w14:textId="5EF2FB3B">
      <w:pPr>
        <w:spacing w:after="160" w:line="259" w:lineRule="auto"/>
        <w:rPr>
          <w:rFonts w:ascii="Calibri" w:hAnsi="Calibri" w:eastAsia="Calibri" w:cs="Calibri"/>
          <w:b w:val="0"/>
          <w:bCs w:val="0"/>
          <w:i w:val="0"/>
          <w:iCs w:val="0"/>
          <w:caps w:val="0"/>
          <w:smallCaps w:val="0"/>
          <w:noProof w:val="0"/>
          <w:color w:val="1B1A39"/>
          <w:sz w:val="24"/>
          <w:szCs w:val="24"/>
          <w:lang w:val="en-GB"/>
        </w:rPr>
      </w:pPr>
      <w:r w:rsidRPr="1FD26135" w:rsidR="4A448DB5">
        <w:rPr>
          <w:rFonts w:ascii="Calibri" w:hAnsi="Calibri" w:eastAsia="Calibri" w:cs="Calibri"/>
          <w:b w:val="0"/>
          <w:bCs w:val="0"/>
          <w:i w:val="0"/>
          <w:iCs w:val="0"/>
          <w:caps w:val="0"/>
          <w:smallCaps w:val="0"/>
          <w:strike w:val="0"/>
          <w:dstrike w:val="0"/>
          <w:noProof w:val="0"/>
          <w:color w:val="1B1A39"/>
          <w:sz w:val="24"/>
          <w:szCs w:val="24"/>
          <w:u w:val="single"/>
          <w:lang w:val="en-GB"/>
        </w:rPr>
        <w:t>Our Impact</w:t>
      </w:r>
      <w:r>
        <w:br/>
      </w:r>
      <w:r w:rsidRPr="1FD26135" w:rsidR="4A448DB5">
        <w:rPr>
          <w:rFonts w:ascii="Calibri" w:hAnsi="Calibri" w:eastAsia="Calibri" w:cs="Calibri"/>
          <w:b w:val="0"/>
          <w:bCs w:val="0"/>
          <w:i w:val="0"/>
          <w:iCs w:val="0"/>
          <w:caps w:val="0"/>
          <w:smallCaps w:val="0"/>
          <w:strike w:val="0"/>
          <w:dstrike w:val="0"/>
          <w:noProof w:val="0"/>
          <w:color w:val="1B1A39"/>
          <w:sz w:val="24"/>
          <w:szCs w:val="24"/>
          <w:u w:val="single"/>
          <w:lang w:val="en-GB"/>
        </w:rPr>
        <w:t>Whilst in school, children have access to a varied program which allows them to discover areas of strength, as well as areas they might like to improve upon. The integral nature of music and the learner creates an enormously rich palette from which a child may access fundamental abilities such as: achievement, self-confidence, interaction with and awareness of others and self-reflection.</w:t>
      </w:r>
    </w:p>
    <w:p w:rsidR="4A448DB5" w:rsidP="1FD26135" w:rsidRDefault="4A448DB5" w14:paraId="218BD61F" w14:textId="333089BE">
      <w:pPr>
        <w:spacing w:after="160" w:line="259" w:lineRule="auto"/>
        <w:rPr>
          <w:rFonts w:ascii="Calibri" w:hAnsi="Calibri" w:eastAsia="Calibri" w:cs="Calibri"/>
          <w:b w:val="0"/>
          <w:bCs w:val="0"/>
          <w:i w:val="0"/>
          <w:iCs w:val="0"/>
          <w:caps w:val="0"/>
          <w:smallCaps w:val="0"/>
          <w:noProof w:val="0"/>
          <w:color w:val="1B1A39"/>
          <w:sz w:val="24"/>
          <w:szCs w:val="24"/>
          <w:lang w:val="en-GB"/>
        </w:rPr>
      </w:pPr>
      <w:r w:rsidRPr="1FD26135" w:rsidR="4A448DB5">
        <w:rPr>
          <w:rFonts w:ascii="Calibri" w:hAnsi="Calibri" w:eastAsia="Calibri" w:cs="Calibri"/>
          <w:b w:val="0"/>
          <w:bCs w:val="0"/>
          <w:i w:val="0"/>
          <w:iCs w:val="0"/>
          <w:caps w:val="0"/>
          <w:smallCaps w:val="0"/>
          <w:noProof w:val="0"/>
          <w:color w:val="1B1A39"/>
          <w:sz w:val="24"/>
          <w:szCs w:val="24"/>
          <w:lang w:val="en-GB"/>
        </w:rPr>
        <w:t xml:space="preserve">Key Performance Indicators, recall quizzes, video evidence and subject leader provided Rubrics are used to track the development and knowledge of our pupil’s musical ability with video evidence recorded within e-portfolios in order to evidence level of ability being developed. </w:t>
      </w:r>
    </w:p>
    <w:p w:rsidR="4A448DB5" w:rsidP="1FD26135" w:rsidRDefault="4A448DB5" w14:paraId="0B5D901E" w14:textId="44552D60">
      <w:pPr>
        <w:spacing w:after="160" w:line="259" w:lineRule="auto"/>
        <w:rPr>
          <w:rFonts w:ascii="Calibri" w:hAnsi="Calibri" w:eastAsia="Calibri" w:cs="Calibri"/>
          <w:b w:val="0"/>
          <w:bCs w:val="0"/>
          <w:i w:val="0"/>
          <w:iCs w:val="0"/>
          <w:caps w:val="0"/>
          <w:smallCaps w:val="0"/>
          <w:noProof w:val="0"/>
          <w:color w:val="1B1A39"/>
          <w:sz w:val="24"/>
          <w:szCs w:val="24"/>
          <w:lang w:val="en-GB"/>
        </w:rPr>
      </w:pPr>
      <w:r w:rsidRPr="1FD26135" w:rsidR="4A448DB5">
        <w:rPr>
          <w:rFonts w:ascii="Calibri" w:hAnsi="Calibri" w:eastAsia="Calibri" w:cs="Calibri"/>
          <w:b w:val="0"/>
          <w:bCs w:val="0"/>
          <w:i w:val="0"/>
          <w:iCs w:val="0"/>
          <w:caps w:val="0"/>
          <w:smallCaps w:val="0"/>
          <w:noProof w:val="0"/>
          <w:color w:val="1B1A39"/>
          <w:sz w:val="24"/>
          <w:szCs w:val="24"/>
          <w:lang w:val="en-GB"/>
        </w:rPr>
        <w:t>These key assessment points will be reviewed each academic year as the school moves towards focusing upon key instruments.</w:t>
      </w:r>
    </w:p>
    <w:p w:rsidR="1FD26135" w:rsidP="1FD26135" w:rsidRDefault="1FD26135" w14:paraId="0CD95E0A" w14:textId="46FB96D9">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1FD26135" w:rsidP="1FD26135" w:rsidRDefault="1FD26135" w14:paraId="2BC4EB1D" w14:textId="7C60CB2F">
      <w:pPr>
        <w:pStyle w:val="Normal"/>
        <w:rPr>
          <w:sz w:val="24"/>
          <w:szCs w:val="24"/>
        </w:rPr>
      </w:pPr>
    </w:p>
    <w:sectPr w:rsidR="004A39C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
    <w:nsid w:val="5bab53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39ec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6a7d9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9111a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E6A53A0"/>
    <w:multiLevelType w:val="hybridMultilevel"/>
    <w:tmpl w:val="E3B2B9D8"/>
    <w:lvl w:ilvl="0" w:tplc="4836C06C">
      <w:start w:val="1"/>
      <w:numFmt w:val="bullet"/>
      <w:lvlText w:val=""/>
      <w:lvlJc w:val="left"/>
      <w:pPr>
        <w:ind w:left="720" w:hanging="360"/>
      </w:pPr>
      <w:rPr>
        <w:rFonts w:hint="default" w:ascii="Symbol" w:hAnsi="Symbol"/>
      </w:rPr>
    </w:lvl>
    <w:lvl w:ilvl="1" w:tplc="9C1A4234">
      <w:start w:val="1"/>
      <w:numFmt w:val="bullet"/>
      <w:lvlText w:val="o"/>
      <w:lvlJc w:val="left"/>
      <w:pPr>
        <w:ind w:left="1440" w:hanging="360"/>
      </w:pPr>
      <w:rPr>
        <w:rFonts w:hint="default" w:ascii="Courier New" w:hAnsi="Courier New"/>
      </w:rPr>
    </w:lvl>
    <w:lvl w:ilvl="2" w:tplc="49747158">
      <w:start w:val="1"/>
      <w:numFmt w:val="bullet"/>
      <w:lvlText w:val=""/>
      <w:lvlJc w:val="left"/>
      <w:pPr>
        <w:ind w:left="2160" w:hanging="360"/>
      </w:pPr>
      <w:rPr>
        <w:rFonts w:hint="default" w:ascii="Wingdings" w:hAnsi="Wingdings"/>
      </w:rPr>
    </w:lvl>
    <w:lvl w:ilvl="3" w:tplc="C39CE778">
      <w:start w:val="1"/>
      <w:numFmt w:val="bullet"/>
      <w:lvlText w:val=""/>
      <w:lvlJc w:val="left"/>
      <w:pPr>
        <w:ind w:left="2880" w:hanging="360"/>
      </w:pPr>
      <w:rPr>
        <w:rFonts w:hint="default" w:ascii="Symbol" w:hAnsi="Symbol"/>
      </w:rPr>
    </w:lvl>
    <w:lvl w:ilvl="4" w:tplc="A9CEEBD0">
      <w:start w:val="1"/>
      <w:numFmt w:val="bullet"/>
      <w:lvlText w:val="o"/>
      <w:lvlJc w:val="left"/>
      <w:pPr>
        <w:ind w:left="3600" w:hanging="360"/>
      </w:pPr>
      <w:rPr>
        <w:rFonts w:hint="default" w:ascii="Courier New" w:hAnsi="Courier New"/>
      </w:rPr>
    </w:lvl>
    <w:lvl w:ilvl="5" w:tplc="16E4B0A8">
      <w:start w:val="1"/>
      <w:numFmt w:val="bullet"/>
      <w:lvlText w:val=""/>
      <w:lvlJc w:val="left"/>
      <w:pPr>
        <w:ind w:left="4320" w:hanging="360"/>
      </w:pPr>
      <w:rPr>
        <w:rFonts w:hint="default" w:ascii="Wingdings" w:hAnsi="Wingdings"/>
      </w:rPr>
    </w:lvl>
    <w:lvl w:ilvl="6" w:tplc="A6B86AFC">
      <w:start w:val="1"/>
      <w:numFmt w:val="bullet"/>
      <w:lvlText w:val=""/>
      <w:lvlJc w:val="left"/>
      <w:pPr>
        <w:ind w:left="5040" w:hanging="360"/>
      </w:pPr>
      <w:rPr>
        <w:rFonts w:hint="default" w:ascii="Symbol" w:hAnsi="Symbol"/>
      </w:rPr>
    </w:lvl>
    <w:lvl w:ilvl="7" w:tplc="C27CA418">
      <w:start w:val="1"/>
      <w:numFmt w:val="bullet"/>
      <w:lvlText w:val="o"/>
      <w:lvlJc w:val="left"/>
      <w:pPr>
        <w:ind w:left="5760" w:hanging="360"/>
      </w:pPr>
      <w:rPr>
        <w:rFonts w:hint="default" w:ascii="Courier New" w:hAnsi="Courier New"/>
      </w:rPr>
    </w:lvl>
    <w:lvl w:ilvl="8" w:tplc="C2E66F08">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07F3E6"/>
    <w:rsid w:val="000A21CC"/>
    <w:rsid w:val="004A39CB"/>
    <w:rsid w:val="005C1837"/>
    <w:rsid w:val="005C6403"/>
    <w:rsid w:val="00824C1D"/>
    <w:rsid w:val="00888F6F"/>
    <w:rsid w:val="009755E7"/>
    <w:rsid w:val="00CE7406"/>
    <w:rsid w:val="01362C83"/>
    <w:rsid w:val="02359AA7"/>
    <w:rsid w:val="0292AA21"/>
    <w:rsid w:val="040588B3"/>
    <w:rsid w:val="0412CD03"/>
    <w:rsid w:val="055C0092"/>
    <w:rsid w:val="057528EF"/>
    <w:rsid w:val="064668E5"/>
    <w:rsid w:val="067A26B9"/>
    <w:rsid w:val="06B903F0"/>
    <w:rsid w:val="07ABFEBC"/>
    <w:rsid w:val="0A04D213"/>
    <w:rsid w:val="0ADF5DBF"/>
    <w:rsid w:val="0CA29890"/>
    <w:rsid w:val="0D1BC7F3"/>
    <w:rsid w:val="0DE1E8A4"/>
    <w:rsid w:val="10E0EF57"/>
    <w:rsid w:val="11F6B808"/>
    <w:rsid w:val="12051F1D"/>
    <w:rsid w:val="1207FB0E"/>
    <w:rsid w:val="124E8B90"/>
    <w:rsid w:val="129C6423"/>
    <w:rsid w:val="133F8164"/>
    <w:rsid w:val="13DFB78C"/>
    <w:rsid w:val="14CA16EE"/>
    <w:rsid w:val="16A42643"/>
    <w:rsid w:val="19D6FC86"/>
    <w:rsid w:val="1A6FF396"/>
    <w:rsid w:val="1B1D96B1"/>
    <w:rsid w:val="1C3E563C"/>
    <w:rsid w:val="1C4942B7"/>
    <w:rsid w:val="1F35B766"/>
    <w:rsid w:val="1F42E5B4"/>
    <w:rsid w:val="1F5A689D"/>
    <w:rsid w:val="1FD26135"/>
    <w:rsid w:val="243B2C3F"/>
    <w:rsid w:val="2448A7A3"/>
    <w:rsid w:val="2607F3E6"/>
    <w:rsid w:val="28A45911"/>
    <w:rsid w:val="2C02E42E"/>
    <w:rsid w:val="2D3A7A55"/>
    <w:rsid w:val="2DC9555A"/>
    <w:rsid w:val="2F5A6281"/>
    <w:rsid w:val="3075243E"/>
    <w:rsid w:val="3160AD2B"/>
    <w:rsid w:val="31A59563"/>
    <w:rsid w:val="32385F0F"/>
    <w:rsid w:val="332B817D"/>
    <w:rsid w:val="349B7E0D"/>
    <w:rsid w:val="35117715"/>
    <w:rsid w:val="362DE974"/>
    <w:rsid w:val="3680F40C"/>
    <w:rsid w:val="36B6C032"/>
    <w:rsid w:val="36B8023A"/>
    <w:rsid w:val="38C1D1A1"/>
    <w:rsid w:val="3974CCCF"/>
    <w:rsid w:val="3C403A9C"/>
    <w:rsid w:val="3DA2E096"/>
    <w:rsid w:val="3F06DC1E"/>
    <w:rsid w:val="3FC2F96B"/>
    <w:rsid w:val="40A2AC7F"/>
    <w:rsid w:val="4113ABBF"/>
    <w:rsid w:val="425B9F4C"/>
    <w:rsid w:val="434BDE5D"/>
    <w:rsid w:val="448CAE7C"/>
    <w:rsid w:val="49BD7DC1"/>
    <w:rsid w:val="49F9583A"/>
    <w:rsid w:val="4A448DB5"/>
    <w:rsid w:val="4B6A88F9"/>
    <w:rsid w:val="4C129667"/>
    <w:rsid w:val="4CF51E83"/>
    <w:rsid w:val="4FDCB3A2"/>
    <w:rsid w:val="502EB783"/>
    <w:rsid w:val="507F5C17"/>
    <w:rsid w:val="5500E9C2"/>
    <w:rsid w:val="5732D360"/>
    <w:rsid w:val="5859880E"/>
    <w:rsid w:val="59126BC0"/>
    <w:rsid w:val="5A5643F3"/>
    <w:rsid w:val="5AAE3C21"/>
    <w:rsid w:val="5AD89F55"/>
    <w:rsid w:val="5B2466FA"/>
    <w:rsid w:val="5C9A8D4C"/>
    <w:rsid w:val="601AD92C"/>
    <w:rsid w:val="604E2E8D"/>
    <w:rsid w:val="60E9D044"/>
    <w:rsid w:val="6129E840"/>
    <w:rsid w:val="6183CD00"/>
    <w:rsid w:val="61E51CB9"/>
    <w:rsid w:val="61EC4D17"/>
    <w:rsid w:val="647F819B"/>
    <w:rsid w:val="65C7379D"/>
    <w:rsid w:val="6698FC36"/>
    <w:rsid w:val="67A6AA3A"/>
    <w:rsid w:val="6834CC97"/>
    <w:rsid w:val="68C1AC25"/>
    <w:rsid w:val="6AC45FEB"/>
    <w:rsid w:val="6BF50B28"/>
    <w:rsid w:val="6DABF605"/>
    <w:rsid w:val="6F5CADA0"/>
    <w:rsid w:val="70DD4440"/>
    <w:rsid w:val="70DE30D3"/>
    <w:rsid w:val="727C6738"/>
    <w:rsid w:val="73B8E139"/>
    <w:rsid w:val="750CC623"/>
    <w:rsid w:val="763EF0A9"/>
    <w:rsid w:val="769DE529"/>
    <w:rsid w:val="77342BDB"/>
    <w:rsid w:val="786418BE"/>
    <w:rsid w:val="79EEAE48"/>
    <w:rsid w:val="7AB2AD7A"/>
    <w:rsid w:val="7BC36C03"/>
    <w:rsid w:val="7DADDF08"/>
    <w:rsid w:val="7E8F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F3E6"/>
  <w15:chartTrackingRefBased/>
  <w15:docId w15:val="{DFA430A6-E8EC-415B-8E17-66D89FDA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5e1fa5-ede7-4df9-bf2e-c0d67fee6f91" xsi:nil="true"/>
    <lcf76f155ced4ddcb4097134ff3c332f xmlns="2adf0ec4-0614-489e-9152-339471828b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77E220094A714CB4C40B0F310A9516" ma:contentTypeVersion="18" ma:contentTypeDescription="Create a new document." ma:contentTypeScope="" ma:versionID="3189ed263c754169931bcf36e70fec42">
  <xsd:schema xmlns:xsd="http://www.w3.org/2001/XMLSchema" xmlns:xs="http://www.w3.org/2001/XMLSchema" xmlns:p="http://schemas.microsoft.com/office/2006/metadata/properties" xmlns:ns2="3c5e1fa5-ede7-4df9-bf2e-c0d67fee6f91" xmlns:ns3="2adf0ec4-0614-489e-9152-339471828b57" targetNamespace="http://schemas.microsoft.com/office/2006/metadata/properties" ma:root="true" ma:fieldsID="6a9f530b4cbfba132f220f72fcbc3918" ns2:_="" ns3:_="">
    <xsd:import namespace="3c5e1fa5-ede7-4df9-bf2e-c0d67fee6f91"/>
    <xsd:import namespace="2adf0ec4-0614-489e-9152-339471828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e1fa5-ede7-4df9-bf2e-c0d67fee6f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601250-14d3-4091-9ebe-1a5e187c2a10}" ma:internalName="TaxCatchAll" ma:showField="CatchAllData" ma:web="3c5e1fa5-ede7-4df9-bf2e-c0d67fee6f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f0ec4-0614-489e-9152-339471828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4743-38a5-4b89-80ce-53a35af979f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89FCE4-DCA4-4B24-96D3-5F0CB17777DC}">
  <ds:schemaRefs>
    <ds:schemaRef ds:uri="http://schemas.microsoft.com/sharepoint/v3/contenttype/forms"/>
  </ds:schemaRefs>
</ds:datastoreItem>
</file>

<file path=customXml/itemProps2.xml><?xml version="1.0" encoding="utf-8"?>
<ds:datastoreItem xmlns:ds="http://schemas.openxmlformats.org/officeDocument/2006/customXml" ds:itemID="{95145F32-03E1-409B-9A47-CD18A1E0CFCB}">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2adf0ec4-0614-489e-9152-339471828b57"/>
    <ds:schemaRef ds:uri="http://purl.org/dc/terms/"/>
    <ds:schemaRef ds:uri="3c5e1fa5-ede7-4df9-bf2e-c0d67fee6f91"/>
    <ds:schemaRef ds:uri="http://www.w3.org/XML/1998/namespace"/>
    <ds:schemaRef ds:uri="http://purl.org/dc/dcmitype/"/>
  </ds:schemaRefs>
</ds:datastoreItem>
</file>

<file path=customXml/itemProps3.xml><?xml version="1.0" encoding="utf-8"?>
<ds:datastoreItem xmlns:ds="http://schemas.openxmlformats.org/officeDocument/2006/customXml" ds:itemID="{84ACBF5D-1BAF-4564-AEA1-9AD6C0BA56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Grimsby</dc:creator>
  <keywords/>
  <dc:description/>
  <lastModifiedBy>Bethany Penston</lastModifiedBy>
  <revision>4</revision>
  <dcterms:created xsi:type="dcterms:W3CDTF">2023-04-17T13:19:00.0000000Z</dcterms:created>
  <dcterms:modified xsi:type="dcterms:W3CDTF">2023-04-17T13:50:29.7963602Z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0x0101006E77E220094A714CB4C40B0F310A9516</vt:lpwstr>
  </property>
  <property fmtid="{D5CDD505-2E9C-101B-9397-08002B2CF9AE}" pid="3" name="MediaServiceImageTags">
    <vt:lpwstr/>
  </property>
</Properties>
</file>